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E15729" w:rsidRPr="00E857F2" w:rsidTr="00E4394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5729" w:rsidRPr="00E857F2" w:rsidRDefault="00E15729" w:rsidP="00E4394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РЕСПУБЛИКА АДЫГЕЯ</w:t>
            </w:r>
          </w:p>
          <w:p w:rsidR="00E15729" w:rsidRPr="00E857F2" w:rsidRDefault="00E15729" w:rsidP="00E43942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Совет народных депутатов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hanging="7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Муниципального образования</w:t>
            </w:r>
          </w:p>
          <w:p w:rsidR="00E15729" w:rsidRPr="00E857F2" w:rsidRDefault="00E15729" w:rsidP="00E43942">
            <w:pPr>
              <w:keepNext/>
              <w:widowControl w:val="0"/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«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Мамхегское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сельское поселение»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а.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Мамхег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, 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ул.Советская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  <w:p w:rsidR="00E15729" w:rsidRPr="00E857F2" w:rsidRDefault="00E15729" w:rsidP="00E43942">
            <w:pPr>
              <w:widowControl w:val="0"/>
              <w:suppressAutoHyphens/>
              <w:spacing w:after="0" w:line="20" w:lineRule="atLeast"/>
              <w:ind w:left="130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5729" w:rsidRPr="00E857F2" w:rsidRDefault="00E15729" w:rsidP="00E43942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b/>
                <w:kern w:val="2"/>
                <w:sz w:val="3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noProof/>
                <w:kern w:val="2"/>
                <w:sz w:val="32"/>
                <w:szCs w:val="24"/>
                <w:lang w:eastAsia="ru-RU"/>
              </w:rPr>
              <w:drawing>
                <wp:inline distT="0" distB="0" distL="0" distR="0" wp14:anchorId="038EA506" wp14:editId="125D8A6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5729" w:rsidRPr="00E857F2" w:rsidRDefault="00E15729" w:rsidP="00E43942">
            <w:pPr>
              <w:keepNext/>
              <w:widowControl w:val="0"/>
              <w:suppressAutoHyphens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АДЫГЭ РЕСПУБЛИК</w:t>
            </w:r>
          </w:p>
          <w:p w:rsidR="00E15729" w:rsidRPr="00E857F2" w:rsidRDefault="00E15729" w:rsidP="00E4394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</w:pPr>
            <w:proofErr w:type="spellStart"/>
            <w:proofErr w:type="gram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Мамхыгъэ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муниципальнэ</w:t>
            </w:r>
            <w:proofErr w:type="spellEnd"/>
            <w:proofErr w:type="gram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къоджэ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псэуп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э ч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ып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эм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изэхэщап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э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янароднэ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>депутатхэм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4"/>
                <w:lang w:eastAsia="hi-IN" w:bidi="hi-IN"/>
              </w:rPr>
              <w:t xml:space="preserve"> я Совет</w:t>
            </w:r>
          </w:p>
          <w:p w:rsidR="00E15729" w:rsidRPr="00E857F2" w:rsidRDefault="00E15729" w:rsidP="00E4394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</w:pP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385440,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къ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Мамхыгъ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</w:t>
            </w:r>
          </w:p>
          <w:p w:rsidR="00E15729" w:rsidRPr="00E857F2" w:rsidRDefault="00E15729" w:rsidP="00E43942">
            <w:pPr>
              <w:widowControl w:val="0"/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ур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.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Советскэм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ыц</w:t>
            </w:r>
            <w:proofErr w:type="spellEnd"/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val="en-US" w:eastAsia="hi-IN" w:bidi="hi-IN"/>
              </w:rPr>
              <w:t>I</w:t>
            </w:r>
            <w:r w:rsidRPr="00E857F2">
              <w:rPr>
                <w:rFonts w:ascii="Times New Roman" w:eastAsia="SimSun" w:hAnsi="Times New Roman" w:cs="Mangal"/>
                <w:b/>
                <w:i/>
                <w:kern w:val="2"/>
                <w:szCs w:val="24"/>
                <w:lang w:eastAsia="hi-IN" w:bidi="hi-IN"/>
              </w:rPr>
              <w:t>, 54а</w:t>
            </w:r>
          </w:p>
        </w:tc>
      </w:tr>
    </w:tbl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18.12.</w:t>
      </w:r>
      <w:r w:rsidR="002D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№12</w:t>
      </w: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E85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E15729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Pr="00E857F2" w:rsidRDefault="00D656D3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Default="00E15729" w:rsidP="00E15729">
      <w:pPr>
        <w:spacing w:after="120" w:line="240" w:lineRule="auto"/>
        <w:ind w:right="3968"/>
        <w:rPr>
          <w:rFonts w:ascii="Times New Roman" w:eastAsia="Times New Roman" w:hAnsi="Times New Roman" w:cs="Times New Roman"/>
          <w:lang w:eastAsia="ru-RU"/>
        </w:rPr>
      </w:pPr>
      <w:r w:rsidRPr="00E857F2">
        <w:rPr>
          <w:rFonts w:ascii="Times New Roman" w:eastAsia="Times New Roman" w:hAnsi="Times New Roman" w:cs="Times New Roman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сельское поселение».</w:t>
      </w:r>
    </w:p>
    <w:p w:rsidR="00D656D3" w:rsidRPr="00E15729" w:rsidRDefault="00D656D3" w:rsidP="00E15729">
      <w:pPr>
        <w:spacing w:after="120" w:line="240" w:lineRule="auto"/>
        <w:ind w:right="3968"/>
        <w:rPr>
          <w:rFonts w:ascii="Times New Roman" w:eastAsia="Times New Roman" w:hAnsi="Times New Roman" w:cs="Times New Roman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муниципального образования 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соответствие с действующим законодательством Российской Федерации, руководствуясь статьей 44 </w:t>
      </w:r>
      <w:r w:rsidRPr="00E8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Федерального закона от 06.10.2003 № 131-ФЗ «Об об</w:t>
      </w:r>
      <w:bookmarkStart w:id="0" w:name="_GoBack"/>
      <w:bookmarkEnd w:id="0"/>
      <w:r w:rsidRPr="00E857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щих принципах организации местного самоуправления в Российской Федерации», Совет народных депутатов муниципального образования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E15729" w:rsidRPr="00E857F2" w:rsidRDefault="00E15729" w:rsidP="00E15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15729" w:rsidRPr="00E857F2" w:rsidRDefault="00E15729" w:rsidP="00E157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D656D3" w:rsidP="00E157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15729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и дополнения в Устав муниципального образования «</w:t>
      </w:r>
      <w:proofErr w:type="spellStart"/>
      <w:r w:rsidR="00E15729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15729"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поселение»:</w:t>
      </w:r>
    </w:p>
    <w:p w:rsidR="00E15729" w:rsidRPr="00E857F2" w:rsidRDefault="00E15729" w:rsidP="00E15729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C8763F" w:rsidRDefault="00E15729" w:rsidP="00E157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6D3" w:rsidRDefault="008B5BDF" w:rsidP="00D656D3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статье </w:t>
      </w:r>
      <w:r w:rsidR="00E15729"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15729"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56D3" w:rsidRPr="00D656D3" w:rsidRDefault="00D656D3" w:rsidP="00D656D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29" w:rsidRDefault="00D656D3" w:rsidP="00D65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8B5BDF" w:rsidRP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10 изложить в следующей редакции</w:t>
      </w:r>
      <w:r w:rsidR="00E15729" w:rsidRP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B5BDF" w:rsidRDefault="008B5BDF" w:rsidP="008B5B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«10 В случае досрочного прекращения полномочий Главы муниципального образования</w:t>
      </w:r>
      <w:r w:rsid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</w:t>
      </w:r>
      <w:r w:rsid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главы администрации муниципального образования</w:t>
      </w: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за исключением полномочии председателя Совета народных депутатов который исполняет заместитель председателя Совета народных депутатов муниципального образования</w:t>
      </w:r>
      <w:r w:rsid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определяемые в соответствии с уставом муниципального образования</w:t>
      </w:r>
      <w:r w:rsid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6E4" w:rsidRDefault="008B5BDF" w:rsidP="00E866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5729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прекращения полномочий главы муниципального образования </w:t>
      </w:r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E866E4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="00E15729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главы муниципального образования, избираемого на муниципальных выборах, проводятся в сроки, установленные Федеральным законом </w:t>
      </w:r>
      <w:hyperlink r:id="rId8" w:history="1">
        <w:r w:rsidR="00E15729" w:rsidRPr="00264C51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bdr w:val="none" w:sz="0" w:space="0" w:color="auto" w:frame="1"/>
            <w:lang w:eastAsia="ru-RU"/>
          </w:rPr>
          <w:t>от 12 июня 2002 года N 67-ФЗ</w:t>
        </w:r>
      </w:hyperlink>
      <w:r w:rsidR="00E15729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основных гарантиях </w:t>
      </w:r>
      <w:bookmarkStart w:id="1" w:name="l15"/>
      <w:bookmarkEnd w:id="1"/>
      <w:r w:rsidR="00E15729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избирательных прав и права на участие в референдуме граждан Российской Федерации</w:t>
      </w:r>
      <w:r w:rsid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29" w:rsidRPr="00264C51" w:rsidRDefault="00E866E4" w:rsidP="008B5B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главы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прекращены досрочно на основании правового акта высшего должностного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Адыгея 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(руководителя высшего исполнительного органа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Адыгея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 отрешении от должности главы муниципального образования </w:t>
      </w:r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основании решения представительного органа муниципального образования</w:t>
      </w:r>
      <w:r w:rsidR="00F6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сельское поселение» 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удалении главы муниципального образования </w:t>
      </w:r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отставку, обжалует данные правовой акт или решение в судебном порядке, досрочные выборы главы муниципального образования</w:t>
      </w:r>
      <w:r w:rsidR="00F6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="00F66735" w:rsidRPr="008B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6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избираемого на муниципальных выборах, не могут быть назначены до вступления решения суда в законную силу.</w:t>
      </w:r>
      <w:r w:rsidR="00E15729"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15729" w:rsidRPr="00E866E4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2)</w:t>
      </w:r>
      <w:r w:rsidR="00E866E4" w:rsidRPr="00E86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13 исключить.</w:t>
      </w:r>
    </w:p>
    <w:p w:rsidR="00E15729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51" w:rsidRDefault="00245B51" w:rsidP="00245B51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 26</w:t>
      </w:r>
      <w:proofErr w:type="gramEnd"/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дополнить:</w:t>
      </w:r>
    </w:p>
    <w:p w:rsidR="00D656D3" w:rsidRPr="00264C51" w:rsidRDefault="00D656D3" w:rsidP="00D656D3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B51" w:rsidRPr="00C8763F" w:rsidRDefault="00245B51" w:rsidP="0024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частью 5.1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245B51" w:rsidRPr="00264C51" w:rsidRDefault="00245B51" w:rsidP="0024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"5.1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Встречи депутата с избирателями проводятся в помещениях, специально отведенных местах, а также на внутри 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транспортной,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проведения.";</w:t>
      </w:r>
    </w:p>
    <w:p w:rsidR="00245B51" w:rsidRPr="00C8763F" w:rsidRDefault="00245B51" w:rsidP="0024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51" w:rsidRPr="00C8763F" w:rsidRDefault="00245B51" w:rsidP="0024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 частью 5.2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245B51" w:rsidRPr="00C8763F" w:rsidRDefault="00245B51" w:rsidP="0024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 порядок их предоставления»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B51" w:rsidRPr="00264C51" w:rsidRDefault="00245B51" w:rsidP="0024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45B51" w:rsidRPr="00C8763F" w:rsidRDefault="00245B51" w:rsidP="0024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частью 5.3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245B51" w:rsidRPr="00264C51" w:rsidRDefault="00245B51" w:rsidP="0024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иях, шествиях и пикетированиях.»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B51" w:rsidRPr="00C8763F" w:rsidRDefault="00245B51" w:rsidP="0024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51" w:rsidRPr="00C8763F" w:rsidRDefault="00245B51" w:rsidP="0024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частью 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Pr="00C87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следующего содержания:</w:t>
      </w:r>
    </w:p>
    <w:p w:rsidR="00245B51" w:rsidRPr="00264C51" w:rsidRDefault="00245B51" w:rsidP="00245B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Федерации»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729" w:rsidRPr="00264C51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51" w:rsidRPr="00245B51" w:rsidRDefault="00245B51" w:rsidP="00245B51">
      <w:pPr>
        <w:pStyle w:val="a6"/>
        <w:numPr>
          <w:ilvl w:val="1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статью </w:t>
      </w:r>
      <w:r w:rsidR="00E15729" w:rsidRP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15729" w:rsidRP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56D3" w:rsidRDefault="00D656D3" w:rsidP="00245B51">
      <w:pPr>
        <w:pStyle w:val="a6"/>
        <w:spacing w:after="0"/>
        <w:ind w:left="9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29" w:rsidRPr="00245B51" w:rsidRDefault="00D656D3" w:rsidP="00245B51">
      <w:pPr>
        <w:pStyle w:val="a6"/>
        <w:spacing w:after="0"/>
        <w:ind w:left="9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="00245B51" w:rsidRP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6</w:t>
      </w:r>
      <w:r w:rsid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5729" w:rsidRP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E15729" w:rsidRPr="00264C51" w:rsidRDefault="00E15729" w:rsidP="00E15729">
      <w:pPr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l17"/>
      <w:bookmarkEnd w:id="2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 Изменения и дополнения, внесенные в устав муниципального образования и изменяющие структуру органов местного самоуправления, </w:t>
      </w:r>
      <w:bookmarkStart w:id="3" w:name="l7"/>
      <w:bookmarkEnd w:id="3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муниципального образования, принявшего муниципальный правовой акт о внесении указанных изменений и дополнений в устав муниципального </w:t>
      </w:r>
      <w:bookmarkStart w:id="4" w:name="l18"/>
      <w:bookmarkEnd w:id="4"/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образования»,</w:t>
      </w:r>
    </w:p>
    <w:p w:rsidR="00E15729" w:rsidRPr="00264C51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2)</w:t>
      </w:r>
      <w:r w:rsidR="00245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Pr="0026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ополнить пунктом 9 следующего содержания:</w:t>
      </w:r>
    </w:p>
    <w:p w:rsidR="00E15729" w:rsidRDefault="00E15729" w:rsidP="00E1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>«9. 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</w:t>
      </w:r>
    </w:p>
    <w:p w:rsidR="00D656D3" w:rsidRPr="00264C51" w:rsidRDefault="00D656D3" w:rsidP="00E15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C8763F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6D3" w:rsidRPr="00D656D3" w:rsidRDefault="00D656D3" w:rsidP="00D656D3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статью 37</w:t>
      </w:r>
    </w:p>
    <w:p w:rsidR="00D656D3" w:rsidRDefault="00D656D3" w:rsidP="00D656D3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29" w:rsidRPr="00D656D3" w:rsidRDefault="00D656D3" w:rsidP="00D656D3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1)А</w:t>
      </w:r>
      <w:r w:rsidR="00E15729" w:rsidRPr="00D65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бзац 1 части 1 изложить в следующей редакции:</w:t>
      </w:r>
    </w:p>
    <w:p w:rsidR="00E15729" w:rsidRPr="00C8763F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3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  </w:t>
      </w:r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</w:t>
      </w:r>
      <w:bookmarkStart w:id="5" w:name="l22"/>
      <w:bookmarkEnd w:id="5"/>
      <w:r w:rsidRPr="00C87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 (обнародования).».</w:t>
      </w:r>
    </w:p>
    <w:p w:rsidR="00E15729" w:rsidRPr="00D656D3" w:rsidRDefault="00D656D3" w:rsidP="00D656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si-LK"/>
        </w:rPr>
        <w:t xml:space="preserve">        </w:t>
      </w:r>
      <w:r w:rsidRPr="00D656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si-LK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si-LK"/>
        </w:rPr>
        <w:t xml:space="preserve">  </w:t>
      </w:r>
      <w:r w:rsidR="00E15729" w:rsidRPr="00D65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E15729" w:rsidRPr="00264C51" w:rsidRDefault="00E15729" w:rsidP="00E15729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E15729" w:rsidRPr="00264C51" w:rsidRDefault="00E15729" w:rsidP="00E15729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E15729" w:rsidRPr="00264C51" w:rsidRDefault="00E15729" w:rsidP="00E15729">
      <w:pPr>
        <w:pStyle w:val="a6"/>
        <w:spacing w:before="100" w:beforeAutospacing="1"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si-LK"/>
        </w:rPr>
      </w:pPr>
    </w:p>
    <w:p w:rsidR="00E15729" w:rsidRPr="00E857F2" w:rsidRDefault="00E15729" w:rsidP="00E157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</w:t>
      </w:r>
      <w:proofErr w:type="gram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Pr="0026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Р.А. </w:t>
      </w:r>
      <w:proofErr w:type="spellStart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15729" w:rsidRPr="00E857F2" w:rsidRDefault="00E15729" w:rsidP="00E157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D3" w:rsidRPr="00E857F2" w:rsidRDefault="00D656D3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</w:t>
      </w: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9645A" w:rsidP="00E15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3, ст.37 </w:t>
      </w:r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МО «</w:t>
      </w:r>
      <w:proofErr w:type="spellStart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Решение Совета народных депутатов МО «</w:t>
      </w:r>
      <w:proofErr w:type="spellStart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  <w:r w:rsidR="00D65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декабря 2017 года № 12</w:t>
      </w:r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«</w:t>
      </w:r>
      <w:proofErr w:type="spellStart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обнародуется путем </w:t>
      </w:r>
      <w:r w:rsidR="00D656D3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</w:t>
      </w:r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в администрации МО «</w:t>
      </w:r>
      <w:proofErr w:type="spellStart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="00E15729"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Жители МО 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могут ознакомиться с текстом вышеназванного решения по адресу: а. 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 54 а.</w:t>
      </w: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Р.А. </w:t>
      </w:r>
      <w:proofErr w:type="spellStart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E8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729" w:rsidRPr="00E857F2" w:rsidRDefault="00E15729" w:rsidP="00E15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29" w:rsidRDefault="00E15729" w:rsidP="00E15729"/>
    <w:p w:rsidR="007466EB" w:rsidRDefault="007466EB"/>
    <w:sectPr w:rsidR="007466EB" w:rsidSect="00264C51">
      <w:footerReference w:type="even" r:id="rId9"/>
      <w:footerReference w:type="default" r:id="rId10"/>
      <w:pgSz w:w="11906" w:h="16838"/>
      <w:pgMar w:top="426" w:right="707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51" w:rsidRDefault="00A50B51">
      <w:pPr>
        <w:spacing w:after="0" w:line="240" w:lineRule="auto"/>
      </w:pPr>
      <w:r>
        <w:separator/>
      </w:r>
    </w:p>
  </w:endnote>
  <w:endnote w:type="continuationSeparator" w:id="0">
    <w:p w:rsidR="00A50B51" w:rsidRDefault="00A5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9D" w:rsidRDefault="000A05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5359D" w:rsidRDefault="00A50B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9D" w:rsidRDefault="000A05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B3C">
      <w:rPr>
        <w:rStyle w:val="a5"/>
        <w:noProof/>
      </w:rPr>
      <w:t>3</w:t>
    </w:r>
    <w:r>
      <w:rPr>
        <w:rStyle w:val="a5"/>
      </w:rPr>
      <w:fldChar w:fldCharType="end"/>
    </w:r>
  </w:p>
  <w:p w:rsidR="00C5359D" w:rsidRDefault="00A50B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51" w:rsidRDefault="00A50B51">
      <w:pPr>
        <w:spacing w:after="0" w:line="240" w:lineRule="auto"/>
      </w:pPr>
      <w:r>
        <w:separator/>
      </w:r>
    </w:p>
  </w:footnote>
  <w:footnote w:type="continuationSeparator" w:id="0">
    <w:p w:rsidR="00A50B51" w:rsidRDefault="00A5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4AB"/>
    <w:multiLevelType w:val="hybridMultilevel"/>
    <w:tmpl w:val="E13C5C52"/>
    <w:lvl w:ilvl="0" w:tplc="D3BEA9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6B1E2BC8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9"/>
    <w:rsid w:val="000A0523"/>
    <w:rsid w:val="00245B51"/>
    <w:rsid w:val="002D1FC6"/>
    <w:rsid w:val="00331B3C"/>
    <w:rsid w:val="007466EB"/>
    <w:rsid w:val="008B5BDF"/>
    <w:rsid w:val="00A50B51"/>
    <w:rsid w:val="00D2002B"/>
    <w:rsid w:val="00D656D3"/>
    <w:rsid w:val="00E15729"/>
    <w:rsid w:val="00E77309"/>
    <w:rsid w:val="00E866E4"/>
    <w:rsid w:val="00E9645A"/>
    <w:rsid w:val="00F6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63BE"/>
  <w15:chartTrackingRefBased/>
  <w15:docId w15:val="{8AFA4773-70F8-4795-BF5E-AB155BFC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5729"/>
  </w:style>
  <w:style w:type="character" w:styleId="a5">
    <w:name w:val="page number"/>
    <w:basedOn w:val="a0"/>
    <w:rsid w:val="00E15729"/>
  </w:style>
  <w:style w:type="paragraph" w:styleId="a6">
    <w:name w:val="List Paragraph"/>
    <w:basedOn w:val="a"/>
    <w:uiPriority w:val="34"/>
    <w:qFormat/>
    <w:rsid w:val="00E1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2949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2017-12-28T07:03:00Z</dcterms:created>
  <dcterms:modified xsi:type="dcterms:W3CDTF">2017-12-28T08:57:00Z</dcterms:modified>
</cp:coreProperties>
</file>