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-145"/>
        <w:tblW w:w="10080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40"/>
        <w:gridCol w:w="1980"/>
        <w:gridCol w:w="3960"/>
      </w:tblGrid>
      <w:tr w:rsidR="00D66670" w:rsidRPr="00453D93" w:rsidTr="0070540F">
        <w:trPr>
          <w:cantSplit/>
        </w:trPr>
        <w:tc>
          <w:tcPr>
            <w:tcW w:w="414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6670" w:rsidRPr="00453D93" w:rsidRDefault="00D66670" w:rsidP="00D66670">
            <w:pPr>
              <w:keepNext/>
              <w:spacing w:before="120"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РЕСПУБЛИКА АДЫГЕЯ</w:t>
            </w:r>
          </w:p>
          <w:p w:rsidR="00D66670" w:rsidRPr="00453D93" w:rsidRDefault="00D66670" w:rsidP="00D66670">
            <w:pPr>
              <w:spacing w:after="0" w:line="240" w:lineRule="auto"/>
              <w:ind w:firstLine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Администрация</w:t>
            </w:r>
          </w:p>
          <w:p w:rsidR="00D66670" w:rsidRPr="00453D93" w:rsidRDefault="00D66670" w:rsidP="00D66670">
            <w:pPr>
              <w:spacing w:after="0" w:line="240" w:lineRule="auto"/>
              <w:ind w:hanging="7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     МО «</w:t>
            </w:r>
            <w:proofErr w:type="spellStart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Мамхегское</w:t>
            </w:r>
            <w:proofErr w:type="spellEnd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сельское</w:t>
            </w:r>
          </w:p>
          <w:p w:rsidR="00D66670" w:rsidRPr="00453D93" w:rsidRDefault="00D66670" w:rsidP="00D66670">
            <w:pPr>
              <w:spacing w:after="0" w:line="240" w:lineRule="auto"/>
              <w:ind w:hanging="70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                  поселение»                                      </w:t>
            </w:r>
          </w:p>
          <w:p w:rsidR="00D66670" w:rsidRPr="00453D93" w:rsidRDefault="00D66670" w:rsidP="00D66670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385440, а. </w:t>
            </w:r>
            <w:proofErr w:type="spellStart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Мамхег</w:t>
            </w:r>
            <w:proofErr w:type="spellEnd"/>
            <w:proofErr w:type="gramStart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,, </w:t>
            </w:r>
            <w:proofErr w:type="gramEnd"/>
          </w:p>
          <w:p w:rsidR="00D66670" w:rsidRPr="00453D93" w:rsidRDefault="00D66670" w:rsidP="00D66670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ул. Советская,54а. </w:t>
            </w:r>
          </w:p>
          <w:p w:rsidR="00D66670" w:rsidRPr="00453D93" w:rsidRDefault="00D66670" w:rsidP="00D66670">
            <w:pPr>
              <w:spacing w:after="0" w:line="240" w:lineRule="auto"/>
              <w:ind w:left="130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88-777-3-9-22-34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6670" w:rsidRPr="00453D93" w:rsidRDefault="00D66670" w:rsidP="00D666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453D93">
              <w:rPr>
                <w:rFonts w:ascii="Times New Roman" w:eastAsia="Times New Roman" w:hAnsi="Times New Roman" w:cs="Times New Roman"/>
                <w:b/>
                <w:noProof/>
                <w:sz w:val="26"/>
                <w:szCs w:val="26"/>
                <w:lang w:eastAsia="ru-RU"/>
              </w:rPr>
              <w:drawing>
                <wp:inline distT="0" distB="0" distL="0" distR="0" wp14:anchorId="4EF9047B" wp14:editId="422DBA0D">
                  <wp:extent cx="934085" cy="88455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4085" cy="884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60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D66670" w:rsidRPr="00453D93" w:rsidRDefault="00D66670" w:rsidP="00D66670">
            <w:pPr>
              <w:keepNext/>
              <w:spacing w:before="120" w:after="0" w:line="240" w:lineRule="auto"/>
              <w:ind w:hanging="48"/>
              <w:jc w:val="center"/>
              <w:outlineLvl w:val="4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АДЫГЭ РЕСПУБЛИК</w:t>
            </w:r>
          </w:p>
          <w:p w:rsidR="00D66670" w:rsidRPr="00453D93" w:rsidRDefault="00D66670" w:rsidP="00D66670">
            <w:pPr>
              <w:keepNext/>
              <w:spacing w:after="0" w:line="240" w:lineRule="auto"/>
              <w:ind w:left="855" w:hanging="855"/>
              <w:jc w:val="center"/>
              <w:outlineLvl w:val="2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Муниципальнэ</w:t>
            </w:r>
            <w:proofErr w:type="spellEnd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образованиеу</w:t>
            </w:r>
            <w:proofErr w:type="spellEnd"/>
          </w:p>
          <w:p w:rsidR="00D66670" w:rsidRPr="00453D93" w:rsidRDefault="00D66670" w:rsidP="00D6667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«</w:t>
            </w:r>
            <w:proofErr w:type="spellStart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Мамхыгъэ</w:t>
            </w:r>
            <w:proofErr w:type="spellEnd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 </w:t>
            </w:r>
            <w:proofErr w:type="spellStart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чъып</w:t>
            </w:r>
            <w:proofErr w:type="spellEnd"/>
            <w:proofErr w:type="gramStart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  <w:lang w:val="en-US"/>
              </w:rPr>
              <w:t>I</w:t>
            </w:r>
            <w:proofErr w:type="gramEnd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э кой»</w:t>
            </w:r>
          </w:p>
          <w:p w:rsidR="00D66670" w:rsidRPr="00453D93" w:rsidRDefault="00D66670" w:rsidP="00D6667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иадминистрацие</w:t>
            </w:r>
            <w:proofErr w:type="spellEnd"/>
          </w:p>
          <w:p w:rsidR="00D66670" w:rsidRPr="00453D93" w:rsidRDefault="00D66670" w:rsidP="00D6667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385440, </w:t>
            </w:r>
            <w:proofErr w:type="spellStart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къ</w:t>
            </w:r>
            <w:proofErr w:type="spellEnd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Мамхэгъ</w:t>
            </w:r>
            <w:proofErr w:type="spellEnd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,</w:t>
            </w:r>
          </w:p>
          <w:p w:rsidR="00D66670" w:rsidRPr="00453D93" w:rsidRDefault="00D66670" w:rsidP="00D6667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proofErr w:type="spellStart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ур</w:t>
            </w:r>
            <w:proofErr w:type="spellEnd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 xml:space="preserve">. </w:t>
            </w:r>
            <w:proofErr w:type="spellStart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Советскэм</w:t>
            </w:r>
            <w:proofErr w:type="spellEnd"/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, 54а.</w:t>
            </w:r>
          </w:p>
          <w:p w:rsidR="00D66670" w:rsidRPr="00453D93" w:rsidRDefault="00D66670" w:rsidP="00D66670">
            <w:pPr>
              <w:tabs>
                <w:tab w:val="left" w:pos="1080"/>
              </w:tabs>
              <w:spacing w:after="0" w:line="240" w:lineRule="auto"/>
              <w:ind w:left="176"/>
              <w:jc w:val="center"/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</w:pPr>
            <w:r w:rsidRPr="00453D93">
              <w:rPr>
                <w:rFonts w:ascii="Times New Roman" w:eastAsia="Times New Roman" w:hAnsi="Times New Roman" w:cs="Times New Roman"/>
                <w:b/>
                <w:i/>
                <w:sz w:val="26"/>
                <w:szCs w:val="26"/>
              </w:rPr>
              <w:t>88-777-3-9-22-34</w:t>
            </w:r>
          </w:p>
        </w:tc>
      </w:tr>
    </w:tbl>
    <w:p w:rsidR="00874AB0" w:rsidRPr="00453D93" w:rsidRDefault="00874AB0" w:rsidP="00B73909">
      <w:pPr>
        <w:keepNext/>
        <w:tabs>
          <w:tab w:val="left" w:pos="993"/>
        </w:tabs>
        <w:spacing w:after="0"/>
        <w:contextualSpacing/>
        <w:jc w:val="center"/>
        <w:outlineLvl w:val="0"/>
        <w:rPr>
          <w:rFonts w:ascii="Times New Roman" w:hAnsi="Times New Roman" w:cs="Times New Roman"/>
          <w:color w:val="000000" w:themeColor="text1"/>
          <w:sz w:val="26"/>
          <w:szCs w:val="26"/>
        </w:rPr>
      </w:pPr>
    </w:p>
    <w:p w:rsidR="00D66670" w:rsidRPr="00453D93" w:rsidRDefault="009D7777" w:rsidP="00D66670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53D9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Постановление</w:t>
      </w:r>
    </w:p>
    <w:p w:rsidR="00D66670" w:rsidRPr="00453D93" w:rsidRDefault="00D66670" w:rsidP="00D66670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53D9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Администрации Муниципального образования</w:t>
      </w:r>
    </w:p>
    <w:p w:rsidR="00D66670" w:rsidRPr="00453D93" w:rsidRDefault="00D66670" w:rsidP="00D66670">
      <w:pPr>
        <w:suppressAutoHyphens/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</w:pPr>
      <w:r w:rsidRPr="00453D9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«</w:t>
      </w:r>
      <w:proofErr w:type="spellStart"/>
      <w:r w:rsidRPr="00453D9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>Мамхегское</w:t>
      </w:r>
      <w:proofErr w:type="spellEnd"/>
      <w:r w:rsidRPr="00453D93">
        <w:rPr>
          <w:rFonts w:ascii="Times New Roman" w:eastAsia="Times New Roman" w:hAnsi="Times New Roman" w:cs="Times New Roman"/>
          <w:b/>
          <w:sz w:val="26"/>
          <w:szCs w:val="26"/>
          <w:lang w:eastAsia="zh-CN"/>
        </w:rPr>
        <w:t xml:space="preserve"> сельское поселение»</w:t>
      </w:r>
    </w:p>
    <w:p w:rsidR="00B73909" w:rsidRPr="00453D93" w:rsidRDefault="004443C7" w:rsidP="009D7777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453D93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r w:rsidR="009D7777" w:rsidRPr="00453D93">
        <w:rPr>
          <w:rFonts w:ascii="Times New Roman" w:hAnsi="Times New Roman" w:cs="Times New Roman"/>
          <w:sz w:val="26"/>
          <w:szCs w:val="26"/>
          <w:lang w:eastAsia="zh-CN"/>
        </w:rPr>
        <w:t xml:space="preserve">    </w:t>
      </w:r>
      <w:r w:rsidRPr="00453D93">
        <w:rPr>
          <w:rFonts w:ascii="Times New Roman" w:hAnsi="Times New Roman" w:cs="Times New Roman"/>
          <w:sz w:val="26"/>
          <w:szCs w:val="26"/>
          <w:lang w:eastAsia="zh-CN"/>
        </w:rPr>
        <w:t xml:space="preserve">от 09.06.2021г. № 17                                                                   </w:t>
      </w:r>
      <w:r w:rsidR="009D7777" w:rsidRPr="00453D93">
        <w:rPr>
          <w:rFonts w:ascii="Times New Roman" w:hAnsi="Times New Roman" w:cs="Times New Roman"/>
          <w:sz w:val="26"/>
          <w:szCs w:val="26"/>
          <w:lang w:eastAsia="zh-CN"/>
        </w:rPr>
        <w:t xml:space="preserve">                         </w:t>
      </w:r>
      <w:r w:rsidRPr="00453D93">
        <w:rPr>
          <w:rFonts w:ascii="Times New Roma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="007C7EFA" w:rsidRPr="00453D93">
        <w:rPr>
          <w:rFonts w:ascii="Times New Roman" w:hAnsi="Times New Roman" w:cs="Times New Roman"/>
          <w:sz w:val="26"/>
          <w:szCs w:val="26"/>
        </w:rPr>
        <w:t>а</w:t>
      </w:r>
      <w:proofErr w:type="gramStart"/>
      <w:r w:rsidR="007C7EFA" w:rsidRPr="00453D93">
        <w:rPr>
          <w:rFonts w:ascii="Times New Roman" w:hAnsi="Times New Roman" w:cs="Times New Roman"/>
          <w:sz w:val="26"/>
          <w:szCs w:val="26"/>
        </w:rPr>
        <w:t>.М</w:t>
      </w:r>
      <w:proofErr w:type="gramEnd"/>
      <w:r w:rsidR="007C7EFA" w:rsidRPr="00453D93">
        <w:rPr>
          <w:rFonts w:ascii="Times New Roman" w:hAnsi="Times New Roman" w:cs="Times New Roman"/>
          <w:sz w:val="26"/>
          <w:szCs w:val="26"/>
        </w:rPr>
        <w:t>амхег</w:t>
      </w:r>
      <w:proofErr w:type="spellEnd"/>
      <w:r w:rsidRPr="00453D93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</w:t>
      </w:r>
    </w:p>
    <w:p w:rsidR="00DF079F" w:rsidRPr="00453D93" w:rsidRDefault="009D7777" w:rsidP="009D7777">
      <w:p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</w:t>
      </w:r>
      <w:r w:rsidR="00874AB0" w:rsidRPr="00453D9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Об утверждении Положения о порядке и условиях распоряжения имуществом, включенным в перечень муниципального имущества муниципального образования </w:t>
      </w:r>
      <w:r w:rsidR="00D66670" w:rsidRPr="00453D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«</w:t>
      </w:r>
      <w:proofErr w:type="spellStart"/>
      <w:r w:rsidR="00D66670" w:rsidRPr="00453D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Мамхегское</w:t>
      </w:r>
      <w:proofErr w:type="spellEnd"/>
      <w:r w:rsidR="00D66670" w:rsidRPr="00453D9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сельское поселение»</w:t>
      </w:r>
      <w:r w:rsidR="00874AB0" w:rsidRPr="00453D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  <w:r w:rsidR="00692FAC" w:rsidRPr="00453D9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, а также </w:t>
      </w:r>
      <w:proofErr w:type="spellStart"/>
      <w:r w:rsidR="00692FAC" w:rsidRPr="00453D93">
        <w:rPr>
          <w:rFonts w:ascii="Times New Roman" w:hAnsi="Times New Roman" w:cs="Times New Roman"/>
          <w:b/>
          <w:bCs/>
          <w:color w:val="000000"/>
          <w:sz w:val="26"/>
          <w:szCs w:val="26"/>
        </w:rPr>
        <w:t>самозанятым</w:t>
      </w:r>
      <w:proofErr w:type="spellEnd"/>
      <w:r w:rsidR="00692FAC" w:rsidRPr="00453D9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гражданам</w:t>
      </w:r>
      <w:r w:rsidR="00DF079F" w:rsidRPr="00453D9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</w:t>
      </w:r>
    </w:p>
    <w:p w:rsidR="00B73909" w:rsidRPr="00453D93" w:rsidRDefault="00DF079F" w:rsidP="00DF079F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6"/>
          <w:szCs w:val="26"/>
        </w:rPr>
      </w:pPr>
      <w:r w:rsidRPr="00453D93">
        <w:rPr>
          <w:rFonts w:ascii="Times New Roman" w:hAnsi="Times New Roman" w:cs="Times New Roman"/>
          <w:b/>
          <w:bCs/>
          <w:color w:val="000000"/>
          <w:sz w:val="26"/>
          <w:szCs w:val="26"/>
        </w:rPr>
        <w:t xml:space="preserve">                                                                   </w:t>
      </w:r>
    </w:p>
    <w:p w:rsidR="00C8325C" w:rsidRPr="00453D93" w:rsidRDefault="00B73909" w:rsidP="00692FAC">
      <w:pPr>
        <w:pStyle w:val="afa"/>
        <w:spacing w:before="0" w:beforeAutospacing="0" w:after="0"/>
        <w:ind w:hanging="426"/>
        <w:jc w:val="both"/>
        <w:rPr>
          <w:color w:val="000000"/>
          <w:sz w:val="26"/>
          <w:szCs w:val="26"/>
        </w:rPr>
      </w:pPr>
      <w:r w:rsidRPr="00453D93">
        <w:rPr>
          <w:color w:val="000000"/>
          <w:sz w:val="26"/>
          <w:szCs w:val="26"/>
        </w:rPr>
        <w:tab/>
      </w:r>
      <w:r w:rsidRPr="00453D93">
        <w:rPr>
          <w:color w:val="000000"/>
          <w:sz w:val="26"/>
          <w:szCs w:val="26"/>
        </w:rPr>
        <w:tab/>
        <w:t xml:space="preserve">   </w:t>
      </w:r>
      <w:r w:rsidR="00874AB0" w:rsidRPr="00453D93">
        <w:rPr>
          <w:color w:val="000000"/>
          <w:sz w:val="26"/>
          <w:szCs w:val="26"/>
        </w:rPr>
        <w:t xml:space="preserve">В соответствии с Федеральным законом от 24.07.2007 года № 209-ФЗ «О развитии малого и среднего предпринимательства в Российской Федерации», в целях создания условий для развития малого и среднего предпринимательства на территории МО </w:t>
      </w:r>
      <w:r w:rsidR="00D66670" w:rsidRPr="00453D93">
        <w:rPr>
          <w:color w:val="000000"/>
          <w:sz w:val="26"/>
          <w:szCs w:val="26"/>
        </w:rPr>
        <w:t>«</w:t>
      </w:r>
      <w:proofErr w:type="spellStart"/>
      <w:r w:rsidR="00D66670" w:rsidRPr="00453D93">
        <w:rPr>
          <w:color w:val="000000"/>
          <w:sz w:val="26"/>
          <w:szCs w:val="26"/>
        </w:rPr>
        <w:t>Мамхегское</w:t>
      </w:r>
      <w:proofErr w:type="spellEnd"/>
      <w:r w:rsidR="00D66670" w:rsidRPr="00453D93">
        <w:rPr>
          <w:color w:val="000000"/>
          <w:sz w:val="26"/>
          <w:szCs w:val="26"/>
        </w:rPr>
        <w:t xml:space="preserve"> сельское поселение»</w:t>
      </w:r>
      <w:r w:rsidR="00874AB0" w:rsidRPr="00453D93">
        <w:rPr>
          <w:color w:val="000000"/>
          <w:sz w:val="26"/>
          <w:szCs w:val="26"/>
        </w:rPr>
        <w:t xml:space="preserve">, </w:t>
      </w:r>
      <w:r w:rsidR="003C12AC" w:rsidRPr="00453D93">
        <w:rPr>
          <w:color w:val="000000"/>
          <w:sz w:val="26"/>
          <w:szCs w:val="26"/>
        </w:rPr>
        <w:t>Глава администрации</w:t>
      </w:r>
      <w:r w:rsidR="00874AB0" w:rsidRPr="00453D93">
        <w:rPr>
          <w:color w:val="000000"/>
          <w:sz w:val="26"/>
          <w:szCs w:val="26"/>
        </w:rPr>
        <w:t xml:space="preserve"> МО </w:t>
      </w:r>
      <w:r w:rsidR="00D66670" w:rsidRPr="00453D93">
        <w:rPr>
          <w:color w:val="000000"/>
          <w:sz w:val="26"/>
          <w:szCs w:val="26"/>
        </w:rPr>
        <w:t>«</w:t>
      </w:r>
      <w:proofErr w:type="spellStart"/>
      <w:r w:rsidR="00D66670" w:rsidRPr="00453D93">
        <w:rPr>
          <w:color w:val="000000"/>
          <w:sz w:val="26"/>
          <w:szCs w:val="26"/>
        </w:rPr>
        <w:t>Мамхегское</w:t>
      </w:r>
      <w:proofErr w:type="spellEnd"/>
      <w:r w:rsidR="00D66670" w:rsidRPr="00453D93">
        <w:rPr>
          <w:color w:val="000000"/>
          <w:sz w:val="26"/>
          <w:szCs w:val="26"/>
        </w:rPr>
        <w:t xml:space="preserve"> сельское поселение»</w:t>
      </w:r>
    </w:p>
    <w:p w:rsidR="00874AB0" w:rsidRPr="00453D93" w:rsidRDefault="00477903" w:rsidP="00692FAC">
      <w:pPr>
        <w:pStyle w:val="afa"/>
        <w:spacing w:before="0" w:beforeAutospacing="0" w:after="0"/>
        <w:ind w:left="426" w:hanging="426"/>
        <w:jc w:val="center"/>
        <w:rPr>
          <w:color w:val="000000"/>
          <w:sz w:val="26"/>
          <w:szCs w:val="26"/>
        </w:rPr>
      </w:pPr>
      <w:r w:rsidRPr="00453D93">
        <w:rPr>
          <w:color w:val="000000"/>
          <w:sz w:val="26"/>
          <w:szCs w:val="26"/>
        </w:rPr>
        <w:t>ПОСТАНОВИЛ</w:t>
      </w:r>
      <w:r w:rsidR="00874AB0" w:rsidRPr="00453D93">
        <w:rPr>
          <w:color w:val="000000"/>
          <w:sz w:val="26"/>
          <w:szCs w:val="26"/>
        </w:rPr>
        <w:t>:</w:t>
      </w:r>
    </w:p>
    <w:p w:rsidR="00496C1F" w:rsidRPr="00453D93" w:rsidRDefault="00692FAC" w:rsidP="00DF079F">
      <w:pPr>
        <w:pStyle w:val="af9"/>
        <w:jc w:val="both"/>
        <w:rPr>
          <w:sz w:val="26"/>
          <w:szCs w:val="26"/>
        </w:rPr>
      </w:pPr>
      <w:r w:rsidRPr="00453D93">
        <w:rPr>
          <w:sz w:val="26"/>
          <w:szCs w:val="26"/>
        </w:rPr>
        <w:tab/>
        <w:t xml:space="preserve">   1. </w:t>
      </w:r>
      <w:r w:rsidR="00874AB0" w:rsidRPr="00453D93">
        <w:rPr>
          <w:sz w:val="26"/>
          <w:szCs w:val="26"/>
        </w:rPr>
        <w:t xml:space="preserve">Утвердить Положение о порядке и условиях распоряжения имуществом, включенным в перечень муниципального имущества муниципального образования </w:t>
      </w:r>
      <w:r w:rsidR="00D66670" w:rsidRPr="00453D93">
        <w:rPr>
          <w:sz w:val="26"/>
          <w:szCs w:val="26"/>
        </w:rPr>
        <w:t>«</w:t>
      </w:r>
      <w:proofErr w:type="spellStart"/>
      <w:r w:rsidR="00D66670" w:rsidRPr="00453D93">
        <w:rPr>
          <w:sz w:val="26"/>
          <w:szCs w:val="26"/>
        </w:rPr>
        <w:t>Мамхегское</w:t>
      </w:r>
      <w:proofErr w:type="spellEnd"/>
      <w:r w:rsidR="00D66670" w:rsidRPr="00453D93">
        <w:rPr>
          <w:sz w:val="26"/>
          <w:szCs w:val="26"/>
        </w:rPr>
        <w:t xml:space="preserve"> сельское поселение»</w:t>
      </w:r>
      <w:r w:rsidR="00874AB0" w:rsidRPr="00453D93">
        <w:rPr>
          <w:sz w:val="26"/>
          <w:szCs w:val="26"/>
        </w:rPr>
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(Приложение).</w:t>
      </w:r>
      <w:r w:rsidR="00DF079F" w:rsidRPr="00453D93">
        <w:rPr>
          <w:sz w:val="26"/>
          <w:szCs w:val="26"/>
        </w:rPr>
        <w:t xml:space="preserve">                                                                                       </w:t>
      </w:r>
      <w:r w:rsidR="00D66670" w:rsidRPr="00453D93">
        <w:rPr>
          <w:sz w:val="26"/>
          <w:szCs w:val="26"/>
        </w:rPr>
        <w:t>2. Обнародовать настоящее постановление в соответствии с Уставом администрации муниципального образования «</w:t>
      </w:r>
      <w:proofErr w:type="spellStart"/>
      <w:r w:rsidR="00D66670" w:rsidRPr="00453D93">
        <w:rPr>
          <w:sz w:val="26"/>
          <w:szCs w:val="26"/>
        </w:rPr>
        <w:t>Мамхегское</w:t>
      </w:r>
      <w:proofErr w:type="spellEnd"/>
      <w:r w:rsidR="00D66670" w:rsidRPr="00453D93">
        <w:rPr>
          <w:sz w:val="26"/>
          <w:szCs w:val="26"/>
        </w:rPr>
        <w:t xml:space="preserve"> сельское поселение», разместить на официальном сайте администрации муниципального образования «</w:t>
      </w:r>
      <w:proofErr w:type="spellStart"/>
      <w:r w:rsidR="00D66670" w:rsidRPr="00453D93">
        <w:rPr>
          <w:sz w:val="26"/>
          <w:szCs w:val="26"/>
        </w:rPr>
        <w:t>Мамхегское</w:t>
      </w:r>
      <w:proofErr w:type="spellEnd"/>
      <w:r w:rsidR="00D66670" w:rsidRPr="00453D93">
        <w:rPr>
          <w:sz w:val="26"/>
          <w:szCs w:val="26"/>
        </w:rPr>
        <w:t xml:space="preserve"> сельское поселение» </w:t>
      </w:r>
      <w:r w:rsidR="00DF079F" w:rsidRPr="00453D93">
        <w:rPr>
          <w:sz w:val="26"/>
          <w:szCs w:val="26"/>
        </w:rPr>
        <w:t xml:space="preserve">                                                                                        </w:t>
      </w:r>
      <w:r w:rsidRPr="00453D93">
        <w:rPr>
          <w:sz w:val="26"/>
          <w:szCs w:val="26"/>
        </w:rPr>
        <w:t xml:space="preserve"> </w:t>
      </w:r>
      <w:r w:rsidR="00DF079F" w:rsidRPr="00453D93">
        <w:rPr>
          <w:sz w:val="26"/>
          <w:szCs w:val="26"/>
        </w:rPr>
        <w:t xml:space="preserve">                        </w:t>
      </w:r>
      <w:r w:rsidR="00D66670" w:rsidRPr="00453D93">
        <w:rPr>
          <w:sz w:val="26"/>
          <w:szCs w:val="26"/>
        </w:rPr>
        <w:t>3.  Контроль  над   исполнением  Постановления возложить  на  заместителя  главы администрации  муниципального образования «</w:t>
      </w:r>
      <w:proofErr w:type="spellStart"/>
      <w:r w:rsidR="00D66670" w:rsidRPr="00453D93">
        <w:rPr>
          <w:sz w:val="26"/>
          <w:szCs w:val="26"/>
        </w:rPr>
        <w:t>Мамхегское</w:t>
      </w:r>
      <w:proofErr w:type="spellEnd"/>
      <w:r w:rsidR="00DF079F" w:rsidRPr="00453D93">
        <w:rPr>
          <w:sz w:val="26"/>
          <w:szCs w:val="26"/>
        </w:rPr>
        <w:t xml:space="preserve"> сельское поселение»           </w:t>
      </w:r>
      <w:r w:rsidR="00B73909" w:rsidRPr="00453D93">
        <w:rPr>
          <w:sz w:val="26"/>
          <w:szCs w:val="26"/>
        </w:rPr>
        <w:t>4</w:t>
      </w:r>
      <w:r w:rsidRPr="00453D93">
        <w:rPr>
          <w:sz w:val="26"/>
          <w:szCs w:val="26"/>
        </w:rPr>
        <w:t xml:space="preserve">. </w:t>
      </w:r>
      <w:proofErr w:type="gramStart"/>
      <w:r w:rsidR="00DF079F" w:rsidRPr="00453D93">
        <w:rPr>
          <w:sz w:val="26"/>
          <w:szCs w:val="26"/>
        </w:rPr>
        <w:t>Признать утратившим силу постановление администрации МО «</w:t>
      </w:r>
      <w:proofErr w:type="spellStart"/>
      <w:r w:rsidR="00DF079F" w:rsidRPr="00453D93">
        <w:rPr>
          <w:sz w:val="26"/>
          <w:szCs w:val="26"/>
        </w:rPr>
        <w:t>Мамхегское</w:t>
      </w:r>
      <w:proofErr w:type="spellEnd"/>
      <w:r w:rsidR="00DF079F" w:rsidRPr="00453D93">
        <w:rPr>
          <w:sz w:val="26"/>
          <w:szCs w:val="26"/>
        </w:rPr>
        <w:t xml:space="preserve"> сельское поселение» </w:t>
      </w:r>
      <w:r w:rsidR="00DF079F" w:rsidRPr="00453D93">
        <w:rPr>
          <w:sz w:val="26"/>
          <w:szCs w:val="26"/>
          <w:lang w:eastAsia="zh-CN"/>
        </w:rPr>
        <w:t xml:space="preserve">от 21.10.2019г. № 47                                                                                             </w:t>
      </w:r>
      <w:r w:rsidR="00DF079F" w:rsidRPr="00453D93">
        <w:rPr>
          <w:sz w:val="26"/>
          <w:szCs w:val="26"/>
        </w:rPr>
        <w:t>«</w:t>
      </w:r>
      <w:r w:rsidR="00DF079F" w:rsidRPr="00453D93">
        <w:rPr>
          <w:bCs/>
          <w:sz w:val="26"/>
          <w:szCs w:val="26"/>
        </w:rPr>
        <w:t>Об утверждении Положения о порядке и условиях распоряжения имуществом, включенным в перечень муниципального имущества муниципального образования «</w:t>
      </w:r>
      <w:proofErr w:type="spellStart"/>
      <w:r w:rsidR="00DF079F" w:rsidRPr="00453D93">
        <w:rPr>
          <w:bCs/>
          <w:sz w:val="26"/>
          <w:szCs w:val="26"/>
        </w:rPr>
        <w:t>Мамхегское</w:t>
      </w:r>
      <w:proofErr w:type="spellEnd"/>
      <w:r w:rsidR="00DF079F" w:rsidRPr="00453D93">
        <w:rPr>
          <w:bCs/>
          <w:sz w:val="26"/>
          <w:szCs w:val="26"/>
        </w:rPr>
        <w:t xml:space="preserve"> сельское поселение»,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предпринимательства»</w:t>
      </w:r>
      <w:r w:rsidR="00DF079F" w:rsidRPr="00453D93">
        <w:rPr>
          <w:sz w:val="26"/>
          <w:szCs w:val="26"/>
        </w:rPr>
        <w:t xml:space="preserve">                                                                                                                      </w:t>
      </w:r>
      <w:r w:rsidRPr="00453D93">
        <w:rPr>
          <w:sz w:val="26"/>
          <w:szCs w:val="26"/>
        </w:rPr>
        <w:t xml:space="preserve"> </w:t>
      </w:r>
      <w:r w:rsidR="00B73909" w:rsidRPr="00453D93">
        <w:rPr>
          <w:sz w:val="26"/>
          <w:szCs w:val="26"/>
        </w:rPr>
        <w:t>5</w:t>
      </w:r>
      <w:r w:rsidRPr="00453D93">
        <w:rPr>
          <w:sz w:val="26"/>
          <w:szCs w:val="26"/>
        </w:rPr>
        <w:t>.</w:t>
      </w:r>
      <w:proofErr w:type="gramEnd"/>
      <w:r w:rsidRPr="00453D93">
        <w:rPr>
          <w:sz w:val="26"/>
          <w:szCs w:val="26"/>
        </w:rPr>
        <w:t xml:space="preserve"> </w:t>
      </w:r>
      <w:r w:rsidR="00874AB0" w:rsidRPr="00453D93">
        <w:rPr>
          <w:sz w:val="26"/>
          <w:szCs w:val="26"/>
        </w:rPr>
        <w:t>Настоящее постановление вступает в силу с</w:t>
      </w:r>
      <w:r w:rsidR="00B73909" w:rsidRPr="00453D93">
        <w:rPr>
          <w:sz w:val="26"/>
          <w:szCs w:val="26"/>
        </w:rPr>
        <w:t xml:space="preserve"> момента его подписания.  </w:t>
      </w:r>
    </w:p>
    <w:p w:rsidR="00DF079F" w:rsidRPr="00453D93" w:rsidRDefault="00DF079F" w:rsidP="00874AB0">
      <w:pPr>
        <w:spacing w:after="0"/>
        <w:contextualSpacing/>
        <w:rPr>
          <w:rFonts w:ascii="Times New Roman" w:hAnsi="Times New Roman" w:cs="Times New Roman"/>
          <w:sz w:val="26"/>
          <w:szCs w:val="26"/>
        </w:rPr>
      </w:pPr>
      <w:r w:rsidRPr="00453D93">
        <w:rPr>
          <w:sz w:val="26"/>
          <w:szCs w:val="26"/>
        </w:rPr>
        <w:t xml:space="preserve">   </w:t>
      </w:r>
      <w:r w:rsidR="00477903" w:rsidRPr="00453D9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8D48AF" w:rsidRPr="008D48AF" w:rsidRDefault="008D48AF" w:rsidP="008D48AF">
      <w:pPr>
        <w:spacing w:after="0"/>
        <w:ind w:right="141"/>
        <w:contextualSpacing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D48AF">
        <w:rPr>
          <w:rFonts w:ascii="Times New Roman" w:eastAsia="Calibri" w:hAnsi="Times New Roman" w:cs="Times New Roman"/>
          <w:sz w:val="28"/>
          <w:szCs w:val="28"/>
        </w:rPr>
        <w:t>И.о</w:t>
      </w:r>
      <w:proofErr w:type="spellEnd"/>
      <w:r w:rsidRPr="008D48AF">
        <w:rPr>
          <w:rFonts w:ascii="Times New Roman" w:eastAsia="Calibri" w:hAnsi="Times New Roman" w:cs="Times New Roman"/>
          <w:sz w:val="28"/>
          <w:szCs w:val="28"/>
        </w:rPr>
        <w:t xml:space="preserve">. главы администрации </w:t>
      </w:r>
    </w:p>
    <w:p w:rsidR="008D48AF" w:rsidRPr="008D48AF" w:rsidRDefault="008D48AF" w:rsidP="008D48AF">
      <w:pPr>
        <w:spacing w:after="0"/>
        <w:ind w:right="141"/>
        <w:contextualSpacing/>
        <w:rPr>
          <w:rFonts w:ascii="Calibri" w:eastAsia="Calibri" w:hAnsi="Calibri" w:cs="Times New Roman"/>
          <w:sz w:val="28"/>
          <w:szCs w:val="28"/>
        </w:rPr>
      </w:pPr>
      <w:bookmarkStart w:id="0" w:name="_GoBack"/>
      <w:bookmarkEnd w:id="0"/>
      <w:r w:rsidRPr="008D48AF">
        <w:rPr>
          <w:rFonts w:ascii="Times New Roman" w:eastAsia="Calibri" w:hAnsi="Times New Roman" w:cs="Times New Roman"/>
          <w:sz w:val="28"/>
          <w:szCs w:val="28"/>
        </w:rPr>
        <w:t>МО «</w:t>
      </w:r>
      <w:proofErr w:type="spellStart"/>
      <w:r w:rsidRPr="008D48AF">
        <w:rPr>
          <w:rFonts w:ascii="Times New Roman" w:eastAsia="Calibri" w:hAnsi="Times New Roman" w:cs="Times New Roman"/>
          <w:sz w:val="28"/>
          <w:szCs w:val="28"/>
        </w:rPr>
        <w:t>Мамхегское</w:t>
      </w:r>
      <w:proofErr w:type="spellEnd"/>
      <w:r w:rsidRPr="008D48AF">
        <w:rPr>
          <w:rFonts w:ascii="Times New Roman" w:eastAsia="Calibri" w:hAnsi="Times New Roman" w:cs="Times New Roman"/>
          <w:sz w:val="28"/>
          <w:szCs w:val="28"/>
        </w:rPr>
        <w:t xml:space="preserve"> сельское поселение»                                        А.Ю. </w:t>
      </w:r>
      <w:proofErr w:type="spellStart"/>
      <w:r w:rsidRPr="008D48AF">
        <w:rPr>
          <w:rFonts w:ascii="Times New Roman" w:eastAsia="Calibri" w:hAnsi="Times New Roman" w:cs="Times New Roman"/>
          <w:sz w:val="28"/>
          <w:szCs w:val="28"/>
        </w:rPr>
        <w:t>Хамерзоков</w:t>
      </w:r>
      <w:proofErr w:type="spellEnd"/>
      <w:r w:rsidRPr="008D48AF">
        <w:rPr>
          <w:rFonts w:ascii="Calibri" w:eastAsia="Calibri" w:hAnsi="Calibri" w:cs="Times New Roman"/>
          <w:sz w:val="28"/>
          <w:szCs w:val="28"/>
        </w:rPr>
        <w:t xml:space="preserve"> </w:t>
      </w:r>
    </w:p>
    <w:p w:rsidR="00874AB0" w:rsidRPr="00453D93" w:rsidRDefault="00874AB0" w:rsidP="00874AB0">
      <w:pPr>
        <w:spacing w:after="0" w:line="240" w:lineRule="auto"/>
        <w:contextualSpacing/>
        <w:jc w:val="right"/>
        <w:rPr>
          <w:rFonts w:ascii="Times New Roman" w:hAnsi="Times New Roman" w:cs="Times New Roman"/>
          <w:sz w:val="26"/>
          <w:szCs w:val="26"/>
        </w:rPr>
      </w:pPr>
    </w:p>
    <w:tbl>
      <w:tblPr>
        <w:tblW w:w="10348" w:type="dxa"/>
        <w:tblLook w:val="04A0" w:firstRow="1" w:lastRow="0" w:firstColumn="1" w:lastColumn="0" w:noHBand="0" w:noVBand="1"/>
      </w:tblPr>
      <w:tblGrid>
        <w:gridCol w:w="10348"/>
      </w:tblGrid>
      <w:tr w:rsidR="00874AB0" w:rsidRPr="00874AB0" w:rsidTr="00453D93">
        <w:trPr>
          <w:trHeight w:val="15693"/>
        </w:trPr>
        <w:tc>
          <w:tcPr>
            <w:tcW w:w="10348" w:type="dxa"/>
            <w:tcMar>
              <w:top w:w="36" w:type="dxa"/>
              <w:left w:w="61" w:type="dxa"/>
              <w:bottom w:w="36" w:type="dxa"/>
              <w:right w:w="61" w:type="dxa"/>
            </w:tcMar>
            <w:vAlign w:val="center"/>
          </w:tcPr>
          <w:p w:rsidR="00453D93" w:rsidRPr="00453D93" w:rsidRDefault="00453D93" w:rsidP="00453D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D93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 xml:space="preserve">Приложение </w:t>
            </w:r>
          </w:p>
          <w:p w:rsidR="00453D93" w:rsidRPr="00453D93" w:rsidRDefault="00453D93" w:rsidP="00453D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D93">
              <w:rPr>
                <w:rFonts w:ascii="Times New Roman" w:hAnsi="Times New Roman" w:cs="Times New Roman"/>
                <w:sz w:val="26"/>
                <w:szCs w:val="26"/>
              </w:rPr>
              <w:t xml:space="preserve">к постановлению Главы администрации </w:t>
            </w:r>
          </w:p>
          <w:p w:rsidR="00453D93" w:rsidRPr="00453D93" w:rsidRDefault="00453D93" w:rsidP="00453D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 w:rsidRPr="00453D93">
              <w:rPr>
                <w:rFonts w:ascii="Times New Roman" w:hAnsi="Times New Roman" w:cs="Times New Roman"/>
                <w:sz w:val="26"/>
                <w:szCs w:val="26"/>
              </w:rPr>
              <w:t>МО «</w:t>
            </w:r>
            <w:proofErr w:type="spellStart"/>
            <w:r w:rsidRPr="00453D93">
              <w:rPr>
                <w:rFonts w:ascii="Times New Roman" w:hAnsi="Times New Roman" w:cs="Times New Roman"/>
                <w:sz w:val="26"/>
                <w:szCs w:val="26"/>
              </w:rPr>
              <w:t>Мамхегское</w:t>
            </w:r>
            <w:proofErr w:type="spellEnd"/>
            <w:r w:rsidRPr="00453D93">
              <w:rPr>
                <w:rFonts w:ascii="Times New Roman" w:hAnsi="Times New Roman" w:cs="Times New Roman"/>
                <w:sz w:val="26"/>
                <w:szCs w:val="26"/>
              </w:rPr>
              <w:t xml:space="preserve"> сельское поселение»</w:t>
            </w:r>
          </w:p>
          <w:p w:rsidR="00874AB0" w:rsidRPr="00453D93" w:rsidRDefault="00453D93" w:rsidP="00453D93">
            <w:pPr>
              <w:spacing w:after="0" w:line="240" w:lineRule="auto"/>
              <w:contextualSpacing/>
              <w:jc w:val="righ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453D93">
              <w:rPr>
                <w:rFonts w:ascii="Times New Roman" w:hAnsi="Times New Roman" w:cs="Times New Roman"/>
                <w:sz w:val="26"/>
                <w:szCs w:val="26"/>
              </w:rPr>
              <w:t>от «09» .06.2021 года № 17</w:t>
            </w:r>
          </w:p>
          <w:p w:rsidR="00453D93" w:rsidRDefault="00453D93" w:rsidP="00B73909">
            <w:pPr>
              <w:spacing w:after="0" w:line="240" w:lineRule="auto"/>
              <w:ind w:left="284"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:rsidR="00874AB0" w:rsidRPr="00874AB0" w:rsidRDefault="00874AB0" w:rsidP="00B73909">
            <w:pPr>
              <w:spacing w:after="0" w:line="240" w:lineRule="auto"/>
              <w:ind w:left="284"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Положение</w:t>
            </w:r>
          </w:p>
          <w:p w:rsidR="00874AB0" w:rsidRPr="00874AB0" w:rsidRDefault="00874AB0" w:rsidP="00B73909">
            <w:pPr>
              <w:spacing w:after="0" w:line="240" w:lineRule="auto"/>
              <w:ind w:left="284" w:firstLine="709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о порядке и условиях распоряжения имуществом, включенным в перечень муниципального имущества муниципального образования </w:t>
            </w:r>
            <w:r w:rsidR="00D66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</w:t>
            </w:r>
            <w:proofErr w:type="spellStart"/>
            <w:r w:rsidR="00D66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Мамхегское</w:t>
            </w:r>
            <w:proofErr w:type="spellEnd"/>
            <w:r w:rsidR="00D6667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сельское поселение»</w:t>
            </w:r>
            <w:r w:rsidRPr="00874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      </w:r>
            <w:r w:rsidR="00B73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, а также </w:t>
            </w:r>
            <w:proofErr w:type="spellStart"/>
            <w:r w:rsidR="00B73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самозанятым</w:t>
            </w:r>
            <w:proofErr w:type="spellEnd"/>
            <w:r w:rsidR="00B7390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гражданам</w:t>
            </w:r>
          </w:p>
          <w:p w:rsidR="00874AB0" w:rsidRPr="00874AB0" w:rsidRDefault="00874AB0" w:rsidP="00B73909">
            <w:pPr>
              <w:spacing w:after="0" w:line="240" w:lineRule="auto"/>
              <w:ind w:left="284"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874AB0" w:rsidRDefault="00874AB0" w:rsidP="00B73909">
            <w:pPr>
              <w:pStyle w:val="af6"/>
              <w:numPr>
                <w:ilvl w:val="0"/>
                <w:numId w:val="27"/>
              </w:numPr>
              <w:ind w:left="284"/>
              <w:contextualSpacing/>
              <w:jc w:val="center"/>
              <w:rPr>
                <w:b/>
                <w:bCs/>
                <w:sz w:val="28"/>
                <w:szCs w:val="28"/>
              </w:rPr>
            </w:pPr>
            <w:bookmarkStart w:id="1" w:name="Par36"/>
            <w:bookmarkEnd w:id="1"/>
            <w:r w:rsidRPr="00874AB0">
              <w:rPr>
                <w:b/>
                <w:bCs/>
                <w:sz w:val="28"/>
                <w:szCs w:val="28"/>
              </w:rPr>
              <w:t>Общие положения</w:t>
            </w:r>
          </w:p>
          <w:p w:rsidR="00874AB0" w:rsidRPr="00874AB0" w:rsidRDefault="00874AB0" w:rsidP="00B73909">
            <w:pPr>
              <w:pStyle w:val="af6"/>
              <w:ind w:left="284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874AB0" w:rsidRPr="00874AB0" w:rsidRDefault="00874AB0" w:rsidP="00B73909">
            <w:pPr>
              <w:spacing w:after="0" w:line="240" w:lineRule="auto"/>
              <w:ind w:left="28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1.1. Настоящее Положение устанавливает особенности:</w:t>
            </w:r>
          </w:p>
          <w:p w:rsidR="00874AB0" w:rsidRPr="00874AB0" w:rsidRDefault="00874AB0" w:rsidP="00B73909">
            <w:pPr>
              <w:spacing w:after="0" w:line="240" w:lineRule="auto"/>
              <w:ind w:left="28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- предоставления в аренду и в безвозмездное пользование имущества, включенного в перечень муниципального имущества муниципального образования </w:t>
            </w:r>
            <w:r w:rsidR="00D666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66670">
              <w:rPr>
                <w:rFonts w:ascii="Times New Roman" w:hAnsi="Times New Roman" w:cs="Times New Roman"/>
                <w:sz w:val="28"/>
                <w:szCs w:val="28"/>
              </w:rPr>
              <w:t>Мамхегское</w:t>
            </w:r>
            <w:proofErr w:type="spellEnd"/>
            <w:r w:rsidR="00D666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</w:t>
            </w:r>
            <w:r w:rsidR="00B73909">
              <w:rPr>
                <w:rFonts w:ascii="Times New Roman" w:hAnsi="Times New Roman" w:cs="Times New Roman"/>
                <w:sz w:val="28"/>
                <w:szCs w:val="28"/>
              </w:rPr>
              <w:t xml:space="preserve">, а также </w:t>
            </w:r>
            <w:proofErr w:type="spellStart"/>
            <w:r w:rsidR="00B73909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="00B73909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Перечень);</w:t>
            </w:r>
          </w:p>
          <w:p w:rsidR="00874AB0" w:rsidRPr="00874AB0" w:rsidRDefault="00874AB0" w:rsidP="00B73909">
            <w:pPr>
              <w:spacing w:after="0" w:line="240" w:lineRule="auto"/>
              <w:ind w:left="28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применения льгот по арендной плате за имущество, в том числе земельные</w:t>
            </w:r>
            <w:r w:rsidR="00B73909">
              <w:rPr>
                <w:rFonts w:ascii="Times New Roman" w:hAnsi="Times New Roman" w:cs="Times New Roman"/>
                <w:sz w:val="28"/>
                <w:szCs w:val="28"/>
              </w:rPr>
              <w:t xml:space="preserve"> участки, включенное в Перечень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4AB0" w:rsidRPr="00874AB0" w:rsidRDefault="00874AB0" w:rsidP="00B73909">
            <w:pPr>
              <w:spacing w:after="0" w:line="240" w:lineRule="auto"/>
              <w:ind w:left="28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1.2. 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Имущество, включенное в Перечень, в том числе земельные участки, предоставляются в аренду субъектам малого и среднего предпринимательства и организациям, образующим инфраструктуру поддержки малого и среднего предпринимательства, </w:t>
            </w:r>
            <w:r w:rsidR="00B73909">
              <w:rPr>
                <w:rFonts w:ascii="Times New Roman" w:hAnsi="Times New Roman" w:cs="Times New Roman"/>
                <w:sz w:val="28"/>
                <w:szCs w:val="28"/>
              </w:rPr>
              <w:t xml:space="preserve">а также </w:t>
            </w:r>
            <w:proofErr w:type="spellStart"/>
            <w:r w:rsidR="00B73909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="00B73909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 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проведения аукциона или конкурса на право заключения договора аренды (далее – торги), за исключением случаев, установленных частями 1 и 9 статьи 17.1 Федерального закона от 26 июля 2006 года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№ 135-ФЗ «О защите конкуренции» (далее – Закон о защите конкуренции), а в отношении земельных участков – подпунктом 12 пункта 2 статьи 39.6 Земельного кодекса Российской Федерации, а также другими положениями земельного законодательства Российской Федерации, позволяющими указанным лицам приобретать в аренду земельные участки без проведения торгов.</w:t>
            </w:r>
          </w:p>
          <w:p w:rsidR="00874AB0" w:rsidRPr="00874AB0" w:rsidRDefault="00874AB0" w:rsidP="00B73909">
            <w:pPr>
              <w:spacing w:after="0" w:line="240" w:lineRule="auto"/>
              <w:ind w:left="28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1.3.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Право заключить договор аренды в отношении имущества, включенного в Перечень, в том числе земельных участков, имеют субъекты малого и среднего предпринимательства, за исключением субъектов малого и среднего предпринимательства, указанных в части 3 статьи 14 Федерального закона от 24 июля 2007 года № 209-ФЗ «О развитии малого и среднего предпринимательства в Российской Федерации», и организации, образующие инфраструктуру поддержки малого и среднего предпринимательства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о которых содержатся в едином реестре организаций, образующих инфраструктуру поддержки малого</w:t>
            </w:r>
            <w:r w:rsidR="00B776DE">
              <w:rPr>
                <w:rFonts w:ascii="Times New Roman" w:hAnsi="Times New Roman" w:cs="Times New Roman"/>
                <w:sz w:val="28"/>
                <w:szCs w:val="28"/>
              </w:rPr>
              <w:t xml:space="preserve"> и среднего предпринимательства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, в отношении которых отсутствуют основания для отказа в оказании государственной или муниципальной поддержки, предусмотренные в части 5 статьи 14 Федерального закона от 24 июля 2007 года 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№ 209-ФЗ «О развитии малого и среднего предпринимательства в Российской Федерации»</w:t>
            </w:r>
            <w:r w:rsidR="00B73909">
              <w:rPr>
                <w:rFonts w:ascii="Times New Roman" w:hAnsi="Times New Roman" w:cs="Times New Roman"/>
                <w:sz w:val="28"/>
                <w:szCs w:val="28"/>
              </w:rPr>
              <w:t xml:space="preserve">,  а также </w:t>
            </w:r>
            <w:proofErr w:type="spellStart"/>
            <w:r w:rsidR="00B73909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="00B73909">
              <w:rPr>
                <w:rFonts w:ascii="Times New Roman" w:hAnsi="Times New Roman" w:cs="Times New Roman"/>
                <w:sz w:val="28"/>
                <w:szCs w:val="28"/>
              </w:rPr>
              <w:t xml:space="preserve"> гражданам</w:t>
            </w:r>
            <w:r w:rsidR="00B776D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776DE" w:rsidRPr="00874AB0">
              <w:rPr>
                <w:rFonts w:ascii="Times New Roman" w:hAnsi="Times New Roman" w:cs="Times New Roman"/>
                <w:sz w:val="28"/>
                <w:szCs w:val="28"/>
              </w:rPr>
              <w:t>(далее – Субъекты)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874AB0" w:rsidRPr="00874AB0" w:rsidRDefault="00874AB0" w:rsidP="00B73909">
            <w:pPr>
              <w:spacing w:after="0" w:line="240" w:lineRule="auto"/>
              <w:ind w:left="284"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AB0" w:rsidRPr="00874AB0" w:rsidRDefault="00874AB0" w:rsidP="00874AB0">
            <w:pPr>
              <w:pStyle w:val="af6"/>
              <w:numPr>
                <w:ilvl w:val="0"/>
                <w:numId w:val="27"/>
              </w:numPr>
              <w:contextualSpacing/>
              <w:jc w:val="center"/>
              <w:rPr>
                <w:b/>
                <w:bCs/>
                <w:sz w:val="28"/>
                <w:szCs w:val="28"/>
              </w:rPr>
            </w:pPr>
            <w:bookmarkStart w:id="2" w:name="Par149"/>
            <w:bookmarkStart w:id="3" w:name="Par153"/>
            <w:bookmarkEnd w:id="2"/>
            <w:bookmarkEnd w:id="3"/>
            <w:r w:rsidRPr="00874AB0">
              <w:rPr>
                <w:b/>
                <w:bCs/>
                <w:sz w:val="28"/>
                <w:szCs w:val="28"/>
              </w:rPr>
              <w:t>Особенности предоставления имущества, включенного в Перечень (за исключением земельных участков)</w:t>
            </w:r>
          </w:p>
          <w:p w:rsidR="00874AB0" w:rsidRPr="00874AB0" w:rsidRDefault="00874AB0" w:rsidP="00874AB0">
            <w:pPr>
              <w:pStyle w:val="af6"/>
              <w:ind w:left="1069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4" w:name="Par155"/>
            <w:bookmarkStart w:id="5" w:name="Par159"/>
            <w:bookmarkEnd w:id="4"/>
            <w:bookmarkEnd w:id="5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2.1. Недвижимое имущество и движимое имущество, включенное в Перечень (далее – Имущество), предоставляется в аренду: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B73909">
              <w:rPr>
                <w:rFonts w:ascii="Times New Roman" w:hAnsi="Times New Roman" w:cs="Times New Roman"/>
                <w:sz w:val="28"/>
                <w:szCs w:val="28"/>
              </w:rPr>
              <w:t>Комитетом имущественных отношений администрации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муниципального образования </w:t>
            </w:r>
            <w:r w:rsidR="00D666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66670">
              <w:rPr>
                <w:rFonts w:ascii="Times New Roman" w:hAnsi="Times New Roman" w:cs="Times New Roman"/>
                <w:sz w:val="28"/>
                <w:szCs w:val="28"/>
              </w:rPr>
              <w:t>Мамхегское</w:t>
            </w:r>
            <w:proofErr w:type="spellEnd"/>
            <w:r w:rsidR="00D666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(далее – уполномоченный орган) – в отношении имущества казны МО </w:t>
            </w:r>
            <w:r w:rsidR="00D666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66670">
              <w:rPr>
                <w:rFonts w:ascii="Times New Roman" w:hAnsi="Times New Roman" w:cs="Times New Roman"/>
                <w:sz w:val="28"/>
                <w:szCs w:val="28"/>
              </w:rPr>
              <w:t>Мамхегское</w:t>
            </w:r>
            <w:proofErr w:type="spellEnd"/>
            <w:r w:rsidR="00D666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4AB0" w:rsidRPr="00874AB0" w:rsidRDefault="00B776DE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б) </w:t>
            </w:r>
            <w:r w:rsidR="00874AB0"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муниципальным унитарным предприятием,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муниципальным </w:t>
            </w:r>
            <w:r w:rsidR="00874AB0"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учреждением (далее – правообладатель) с согласия органа местного самоуправления, уполномоченного на согласование сделок с имуществом указанной организации в отношении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874AB0" w:rsidRPr="00874AB0">
              <w:rPr>
                <w:rFonts w:ascii="Times New Roman" w:hAnsi="Times New Roman" w:cs="Times New Roman"/>
                <w:sz w:val="28"/>
                <w:szCs w:val="28"/>
              </w:rPr>
              <w:t>муниципального имущества, закрепленного на праве хозяйственного ведения или оперативного управления за соответствующим предприятием или учреждением.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Организатором торгов на право заключения договора аренды имущества, включенного в Перечень, является соответственно уполномоченный орган, правообладатель либо привлеченная указанными лицами специализированная организация (далее – специализированная организация).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bookmarkStart w:id="6" w:name="Par165"/>
            <w:bookmarkEnd w:id="6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2.2. Предоставление в аренду имущества осуществляется: 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2.2.1.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По результатам проведения торгов на право заключения договора аренды в соответствии с Правилами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утвержденными приказом Федеральной антимонопольной службы от 10 февраля 2010 года № 67 «О порядке проведения конкурсов или аукционов на право заключения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конкурса», которые проводятся по инициативе уполномоченного органа или правообладатель или на основании поступившего от Субъекта заявления (предложения) о предоставлении имущества в аренду на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торгах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Par169"/>
            <w:bookmarkEnd w:id="7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2.2.2.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По заявлению Субъекта, имеющего право на предоставление имущества казны без проведения торгов в соответствии с положениями главы 5 Закона о защите конкуренции, а также в иных случаях, когда допускается заключение договора аренды муниципального имущества без проведения торгов в соответствии с частью 1 статьи 17.1 Закона о защите конкуренции, в том числе:</w:t>
            </w:r>
            <w:proofErr w:type="gramEnd"/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а) </w:t>
            </w:r>
            <w:r w:rsidR="00AC7F9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в порядке предоставления муниципальной преференции без получения предварительного согласия в письменной форме антимонопольного органа в соответствии с пунктом 4 части 3 статьи 19 Закона о защите конкуренции;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б) в порядке предоставления государственной преференции с предварительного согласия антимонопольного органа в соответствии с пунктом 13 части 1 статьи 19 указанного Федерального закона в случаях, не указанных в 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подпункте «а» настоящего пункта. В этом случае уполномоченный орган готовит и направляет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в соответствующий территориальный орган Федеральной антимонопольной службы заявление о даче согласия на предоставление такой преференции в соответствии со статьей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20 Закона о защите конкуренции.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8" w:name="Par173"/>
            <w:bookmarkEnd w:id="8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2.3. Уполномоченный орган, правообладатель или специализированная организация объявляет аукцион или конкурс на право заключения договора аренды в срок не позднее года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с даты включения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имущества в Перечень либо в срок не позднее шести месяцев с даты поступления заявления (предложения) Субъекта о предоставлении имущества в аренду на торгах.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9" w:name="Par187"/>
            <w:bookmarkEnd w:id="9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2.4. Основанием для заключения договора аренды имущества, включенного в Перечень, без проведения торгов является постановление администрации МО </w:t>
            </w:r>
            <w:r w:rsidR="00D666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66670">
              <w:rPr>
                <w:rFonts w:ascii="Times New Roman" w:hAnsi="Times New Roman" w:cs="Times New Roman"/>
                <w:sz w:val="28"/>
                <w:szCs w:val="28"/>
              </w:rPr>
              <w:t>Мамхегское</w:t>
            </w:r>
            <w:proofErr w:type="spellEnd"/>
            <w:r w:rsidR="00D666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, принятое по результатам рассмотрения заявления, поданного в соответствии с подпунктом 2.2.2 настоящего Положения.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0" w:name="Par193"/>
            <w:bookmarkEnd w:id="10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2.5. Для заключения договора аренды муниципального имущества без проведения торгов Субъект подает в уполномоченный орган заявление с приложением следующих документов, подтверждающих что: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обратившееся лицо является субъектом МСП</w:t>
            </w:r>
            <w:r w:rsidR="00B776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776DE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обратившееся лицо имеет право на получение поддержки.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2.6. Поступившее заявление о предоставлении имущества без проведения торгов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заявления.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Заявление с прилагаемыми документами рассматривается в течени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пяти рабочих дней на соответствие к требованиям по его оформлению. При наличии нарушений в оформлении заявления заявителю в письменной форме направляются замечания с предложением устранить их в десятидневный срок. В случае устранения Субъектом замечаний в установленный срок заявление подлежит рассмотрению по существу, в ином случае возвращается заявителю с обоснованием замечаний к его оформлению и указанием права Субъекта на повторное обращение после их устранения.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1" w:name="Par205"/>
            <w:bookmarkEnd w:id="11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2.7. Поданное Субъектом заявление подлежит рассмотрению в течение 60 календарных дней, а при наличии отчета об оценке имущества, актуального в течение месяца, следующего за днем подачи заявления, данный срок сокращается до 30 календарных дней. Если заявление было возвращено Субъекту с замечаниями, которые были устранены им в срок, указанный в пункте 2.6 настоящего Положения, указанные в настоящем пункте сроки увеличиваются на десять дней.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В случае, если в течение срока рассмотрения заявления о предоставлении имущества без проведения торгов поступило заявление от другого Субъекта о предоставлении того же имущества без проведения торгов, такое заявление подлежит рассмотрению в случае наличия оснований для отказа в предоставлении имущества первому заявителю.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2" w:name="Par211"/>
            <w:bookmarkEnd w:id="12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2.8. Основаниями для отказа в предоставлении муниципального имущества в аренду без проведения торгов являются: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заявитель не является субъектом малого и среднего предпринимательства или организацией, образующей инфраструктуру поддержки субъектов малого и среднего предпринимательства</w:t>
            </w:r>
            <w:r w:rsidR="00B776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776DE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- заявителю не может быть предоставлена государственная или муниципальная поддержка в соответствии с частью 3 статьи 14 Федерального закона 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от 24.07.2007 г. № 209-ФЗ «О развитии малого и среднего предпринимательства в Российской Федерации»;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заявителю должно быть отказано в получении мер государственной или муниципальной поддержки в соответствии с частью 5 статьи 14 Федерального закона от 24.07.2007 г. № 209-ФЗ «О развитии малого и среднего предпринимательства в Российской Федерации».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Отказ, содержащий основания для его подготовки, направляется Субъекту в течение срока, указанного в пункте 2.7 настоящего Положения.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3" w:name="Par226"/>
            <w:bookmarkEnd w:id="13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2.9. В проект договора аренды недвижимого имущества</w:t>
            </w:r>
            <w:r w:rsidR="00B776D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в том числе включаются следующие условия с указанием на то, что они признаются сторонами существенными условиями договора: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2.9.1. Об обязанности арендатора по использованию объекта недвижимости в соответствии с целевым назначением, предусмотренным договором;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2.9.2. Об обязанности арендатора по проведению за свой счет текущего ремонта арендуемого объекта недвижимости;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2.9.3. Об обязанности арендатора по содержанию объекта недвижимости в надлежащем состоянии (техническом, санитарном, противопожарном);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2.9.4. О сроке договора аренды: не менее 5 лет. Более короткий срок договора может быть установлен по письменному заявлению Субъекта, поступившему до заключения договора аренды. В случае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если правообладателем является бизнес-инкубатор, срок договора аренды не может превышать 3 лет;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2.9.5. О льготах по арендной плате за имущество, условиях, при соблюдении которых они применяются, а также случаи нарушения указанных условий, влекущие прекращение действия льгот по арендной плате;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2.9.6. О праве уполномоченного органа, правообладателя истребовать у арендатора предусмотренные договором документы, подтверждающие соблюдение им условий предоставления льгот по арендной плате, и о порядке доступа для осмотра арендуемого имущества;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2.9.7.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О запрете осуществлять действия, влекущие ограничение (обременение) предоставленных арендатору имущественных прав, в том числе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предоставления такого имущества в субаренду субъектам малого и среднего предпринимательства, и в случае, если в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субаренду предоставляется имущество, предусмотренное пунктом 14 части 1 статьи 17.1 Закона о защите конкуренции;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2.9.8.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О праве арендатора предоставлять в субаренду часть или части помещения, здания, строения или сооружения, являющегося предметом договора аренды в случае, если общая предоставляемая в субаренду площадь составляет не более чем двадцать квадратных метров и не превышает десять процентов площади соответствующего помещения, здания, строения или сооружения, и о порядке согласования с арендодателем заключения договора субаренды</w:t>
            </w:r>
            <w:proofErr w:type="gramEnd"/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4" w:name="Par234"/>
            <w:bookmarkStart w:id="15" w:name="Par245"/>
            <w:bookmarkStart w:id="16" w:name="Par237"/>
            <w:bookmarkEnd w:id="14"/>
            <w:bookmarkEnd w:id="15"/>
            <w:bookmarkEnd w:id="16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2.10. Условия о допуске к участию в аукционе или конкурсе на право заключения договора аренды должны предусматривать следующие основания для отказа в допуске заявителя к участию в торгах: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а) заявитель не является субъектом малого и среднего предпринимательства или организацией, образующей инфраструктуру поддержки малого и среднего предпринимательства</w:t>
            </w:r>
            <w:r w:rsidR="00B776DE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B776DE">
              <w:rPr>
                <w:rFonts w:ascii="Times New Roman" w:hAnsi="Times New Roman" w:cs="Times New Roman"/>
                <w:sz w:val="28"/>
                <w:szCs w:val="28"/>
              </w:rPr>
              <w:t>самозанятым</w:t>
            </w:r>
            <w:proofErr w:type="spell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б) заявитель является субъектом малого и среднего предпринимательства, в отношении которого не может оказываться государственная или муниципальная поддержка в соответствии с частью 3 статьи 14 Федерального закона от 24.07.2007 г. № 209-ФЗ «О развитии малого и среднего предпринимательства в Российской Федерации»;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в) заявитель является лицом, которому должно быть отказано в получении государственной или муниципальной поддержки в соответствии с частью 5 статьи 14 Федерального закона от 24.07.2007 г. № 209-ФЗ «О развитии малого и среднего предпринимательства в Российской Федерации».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2.11. Извещение о проведен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кциона должно содержать сведения о льготах по арендной плате в отношении имущества, установленных пунктом 3.1 настоящего Положения в соответствии с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имущества», и условиях их предоставления.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7" w:name="Par266"/>
            <w:bookmarkEnd w:id="17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2.12. Аукционная (конкурсная) документация должна содержать требования к содержанию, форме и составу заявки на участие в аукционе (конкурсе) и прилагаемым к ней документам, позволяющие определить соответствие заявителя всем требованиям к участникам торгов (отсутствие оснований для отказа в допуске к участию в торгах).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В аукционную документацию дополнительно включаются требования к документам, добровольно предоставляемым заявителем, желающим получить льготы по арендной плате, подтверждающим наличие у заявителя права на получение указанных льгот, установленных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имущества». Отсутствие таких документов не является основанием для отказа заявителю, отвечающему требованиям пункта 1.3 настоящего Положения, в признании участником торгов, но препятствует включению в договор условий о льготах по арендной плате.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2.13.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В случае выявления факта использования имущества не по целевому назначению и (или) с нарушением запретов, установленных частью 42 статьи 18 Федерального закона от 24.07.2007 г. № 209-ФЗ «О развитии малого и среднего предпринимательства в Российской Федерации», а также в случаях, предусмотренных статьей 619 Гражданского кодекса Российской Федерации, уполномоченный орган, правообладатель в течение семи рабочих дней составляет акт с описанием указанных нарушений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и направляет арендатору письменное предупреждение об устранении выявленных нарушений в разумный срок, который должен быть указан в этом предупреждении, но не может составлять менее 10 календарных дней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с даты получения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такого предупреждения Субъектом.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8" w:name="Par274"/>
            <w:bookmarkEnd w:id="18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2.14. В случае неисполнения арендатором своих обязатель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ств в ср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ок, указанный в предупреждении, уполномоченный орган, правообладатель в течение десяти календарных дней принимает следующие меры: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а) обращается в суд с требованием о прекращении права аренды муниципального имущества.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б) направляет в орган, уполномоченный на ведение реестра субъектов малого и среднего предпринимательства - получателей имущественной поддержки информацию о нарушениях арендатором условий предоставления поддержки либо 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самостоятельно вносит такие изменения при наличии соответствующих полномочий.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2.15. Для заключения договора аренды в отношении муниципального имущества, закрепленного на праве хозяйственного ведения или оперативного управления, правообладатель получает согласие органа местного самоуправления, осуществляющего полномочия собственника такого имущества.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Условием дачи указанного согласия является соответствие условий предоставления имущества настоящему Положению.</w:t>
            </w:r>
          </w:p>
          <w:p w:rsidR="00DF079F" w:rsidRDefault="00DF079F" w:rsidP="00453D93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bookmarkStart w:id="19" w:name="Par315"/>
            <w:bookmarkStart w:id="20" w:name="Par281"/>
            <w:bookmarkEnd w:id="19"/>
            <w:bookmarkEnd w:id="20"/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 Установление льгот по арендной плате за имущество, включенное в Перечень (за исключением земельных участков)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3.1. В соответствии с постановлением Правительства Российской Федерации от 21.08.2010 г. № 645 «Об имущественной поддержке субъектов малого и среднего предпринимательства при предоставлении федерального имущества» устанавливается следующий порядок внесения арендной платы за имущество: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в первый год аренды – 40 процентов размера арендной платы;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во второй год аренды – 60 процентов размера арендной платы;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в третий год аренды – 80 процентов размера арендной платы;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в четвертый год аренды и далее – 100 процентов размера арендной платы.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3.2. Льготы по арендной плате применяются к размеру арендной платы, указанному в договоре аренды, в том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числе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заключенном по итогам торгов. При этом подлежащая уплате сумма арендной платы определяется с учетом указанных льгот в течение срока их действия. Порядок применения указанных льгот, срок их действия, условия предоставления и отмены включаются в договор аренды.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3.3. Установленные настоящим разделом льготы по арендной плате подлежат отмене в следующих случаях: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порча имущества;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несвоевременное внесение арендной платы более двух периодов подряд;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использование имущества не по назначению;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- другие основания в соответствии с гражданским законодательством Российской Федерации.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Установленные льготы подлежат отмене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с даты установления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факта соответствующего нарушения.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В случае отмены льгот применяется размер арендной платы, определенный без учета льгот и установленный договором аренды.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3.4.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В отношении имущества, закрепленного на праве хозяйственного ведения или оперативного управления, льготы по арендной плате, условия их применения, требования к документам, подтверждающие соответствие этим условиям субъектам малого и среднего предпринимательства, иные условия договора аренды определяются в соответствии с настоящим Положением и указанными в нем нормативными правовыми актами, если об этом было заявлено в предложении правообладателя о включении имущества в Перечень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, и согласие администрации муниципального образования </w:t>
            </w:r>
            <w:r w:rsidR="00D66670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="00D66670">
              <w:rPr>
                <w:rFonts w:ascii="Times New Roman" w:hAnsi="Times New Roman" w:cs="Times New Roman"/>
                <w:sz w:val="28"/>
                <w:szCs w:val="28"/>
              </w:rPr>
              <w:t>Мамхегское</w:t>
            </w:r>
            <w:proofErr w:type="spellEnd"/>
            <w:r w:rsidR="00D66670">
              <w:rPr>
                <w:rFonts w:ascii="Times New Roman" w:hAnsi="Times New Roman" w:cs="Times New Roman"/>
                <w:sz w:val="28"/>
                <w:szCs w:val="28"/>
              </w:rPr>
              <w:t xml:space="preserve"> сельское поселение»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, осуществляющего полномочия собственника такого имущества, предусматривает применение указанных условий.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53D93" w:rsidRDefault="00453D93" w:rsidP="00874AB0">
            <w:pPr>
              <w:pStyle w:val="af6"/>
              <w:ind w:left="1069"/>
              <w:contextualSpacing/>
              <w:jc w:val="center"/>
              <w:rPr>
                <w:b/>
                <w:bCs/>
                <w:sz w:val="28"/>
                <w:szCs w:val="28"/>
              </w:rPr>
            </w:pPr>
            <w:bookmarkStart w:id="21" w:name="Par413"/>
            <w:bookmarkStart w:id="22" w:name="Par396"/>
            <w:bookmarkEnd w:id="21"/>
            <w:bookmarkEnd w:id="22"/>
          </w:p>
          <w:p w:rsidR="00874AB0" w:rsidRPr="00874AB0" w:rsidRDefault="00874AB0" w:rsidP="00874AB0">
            <w:pPr>
              <w:pStyle w:val="af6"/>
              <w:ind w:left="1069"/>
              <w:contextualSpacing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lastRenderedPageBreak/>
              <w:t xml:space="preserve">4. </w:t>
            </w:r>
            <w:r w:rsidRPr="00874AB0">
              <w:rPr>
                <w:b/>
                <w:bCs/>
                <w:sz w:val="28"/>
                <w:szCs w:val="28"/>
              </w:rPr>
              <w:t>Порядок предоставления земельных участков, включенных в Перечень, льготы по арендной плате за указанные земельные участки</w:t>
            </w:r>
          </w:p>
          <w:p w:rsidR="00874AB0" w:rsidRPr="00874AB0" w:rsidRDefault="00874AB0" w:rsidP="00874AB0">
            <w:pPr>
              <w:pStyle w:val="af6"/>
              <w:ind w:left="1069"/>
              <w:contextualSpacing/>
              <w:jc w:val="center"/>
              <w:rPr>
                <w:sz w:val="28"/>
                <w:szCs w:val="28"/>
              </w:rPr>
            </w:pP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23" w:name="Par400"/>
            <w:bookmarkEnd w:id="23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4.1. Организатором торгов на право заключения договора аренды земельного участка, включенного в Перечень, может быть уполномоченный орган либо привлеченная им специализированная организация (далее – уполномоченный орган).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4.2. Предоставление в аренду земельных участков, включенных в Перечень, осуществляется в соответствии с положениями главы </w:t>
            </w:r>
            <w:r w:rsidRPr="00874AB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.1 Земельного кодекса Российской Федерации: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4.2.1. 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По инициативе уполномоченного органа или Субъекта, заинтересованного в предоставлении земельного участка, по результатам проведения торгов на право заключения договора аренды, в соответствии с Земельным кодексом Российской Федерации, в том числе путем заключения договора с Субъектом, подавшим единственную заявку на участие в аукционе, который соответствует требованиям к участникам аукциона и заявка которого соответствует указанным в извещении о проведении аукциона условиям аукциона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, либо с Субъектом, признанным единственным участником аукциона или единственным лицом, принявшим участие в аукционе, а также в случае, указанном в пункте 25 статьи 39.12 Земельного кодекса Российской Федерации.</w:t>
            </w:r>
          </w:p>
          <w:p w:rsidR="00874AB0" w:rsidRPr="00874AB0" w:rsidRDefault="00874AB0" w:rsidP="00874A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        4.2.2. 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 заявлению Субъекта о предоставлении земельного участка без проведения торгов по основаниям, предусмотренным подпунктом 12 пункта 2 статьи 39.6 Земельного кодекса Российской Федерации, иными положениями земельного законодательства Российской Федерации, позволяющими субъектам приобретать в аренду земельные участки без проведения торгов.</w:t>
            </w:r>
          </w:p>
          <w:p w:rsidR="00874AB0" w:rsidRPr="00874AB0" w:rsidRDefault="00874AB0" w:rsidP="00874A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bookmarkStart w:id="24" w:name="Par422"/>
            <w:bookmarkEnd w:id="24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        4.3. 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случае, указанном в пункте 4.2.1 настоящего Порядка, а </w:t>
            </w:r>
            <w:proofErr w:type="gramStart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также</w:t>
            </w:r>
            <w:proofErr w:type="gramEnd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если подавший заявление Субъект не имеет права на предоставление в аренду земельного участка, включенного в Перечень, без проведения торгов, уполномоченный орган в срок не позднее одного года с даты включения земельного участка в Перечень либо шести месяцев с даты поступления указанного заявления организует проведение аукциона на заключение договора аренды, в том числе публикует на официальном сайте Российской Федерации для размещения информации о проведении торгов www.torgi.gov.ru извещение о проведен</w:t>
            </w:r>
            <w:proofErr w:type="gramStart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 ау</w:t>
            </w:r>
            <w:proofErr w:type="gramEnd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кциона на право заключения договора аренды в отношении испрашиваемого земельного участка.</w:t>
            </w: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4.4. В извещение о проведен</w:t>
            </w:r>
            <w:proofErr w:type="gramStart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ии ау</w:t>
            </w:r>
            <w:proofErr w:type="gramEnd"/>
            <w:r w:rsidRPr="00874AB0">
              <w:rPr>
                <w:rFonts w:ascii="Times New Roman" w:hAnsi="Times New Roman" w:cs="Times New Roman"/>
                <w:sz w:val="28"/>
                <w:szCs w:val="28"/>
              </w:rPr>
              <w:t>кциона, а также в аукционную документацию, помимо сведений, указанных в пункте 21 статьи 39.11 Земельного кодекса Российской Федерации, включается следующая информация:</w:t>
            </w:r>
          </w:p>
          <w:p w:rsidR="00874AB0" w:rsidRPr="00874AB0" w:rsidRDefault="00874AB0" w:rsidP="00874A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         </w:t>
            </w:r>
            <w:proofErr w:type="gramStart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«Для участия в аукционе на право заключения договора аренды земельного участка, включенного в перечень государственного имущества или перечень муниципального имущества, предусмотренные частью 4 статьи 18 Федерального закона от 24 июля 2007 года № 209-ФЗ «О развитии малого и среднего предпринимательства в Российской Федерации», заявители декларируют свою принадлежность к субъектам малого и среднего предпринимательства путем представления в форме документа на бумажном носителе</w:t>
            </w:r>
            <w:proofErr w:type="gramEnd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или в форме электронного документа сведений из единого реестра субъектов малого и среднего предпринимательства, ведение которого осуществляется в соответствии с указанным Федеральным законом, либо заявляют о своем соответствии условиям отнесения к субъектам малого и среднего предпринимательства в соответствии с частью 5 статьи 4указанного Федерального закона».</w:t>
            </w:r>
          </w:p>
          <w:p w:rsidR="00874AB0" w:rsidRPr="00874AB0" w:rsidRDefault="00874AB0" w:rsidP="00874A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        4.5. </w:t>
            </w: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Поступившее уполномоченному органу заявление о предоставлении земельного участка без проведения аукциона либо заявление о проведен</w:t>
            </w:r>
            <w:proofErr w:type="gramStart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ии ау</w:t>
            </w:r>
            <w:proofErr w:type="gramEnd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кциона по предоставлению земельного участка в аренду регистрируется в порядке, установленном для входящей корреспонденции либо в специальном журнале, если указанный порядок не предусматривает проставление времени поступления документа.</w:t>
            </w:r>
          </w:p>
          <w:p w:rsidR="00874AB0" w:rsidRPr="00874AB0" w:rsidRDefault="00874AB0" w:rsidP="00874A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sz w:val="28"/>
                <w:szCs w:val="28"/>
              </w:rPr>
              <w:t xml:space="preserve">         4.6. </w:t>
            </w:r>
            <w:proofErr w:type="gramStart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целях исполнения положений пункта 26 статьи 39.16 Земельного кодекса Российской Федерации Субъект декларирует в заявлении о предоставлении земельного участка без проведения аукциона отсутствие в отношении него следующего основания для отказа в предоставлении земельного участка, находящегося в муниципальной собственности: с заявлением о предоставлении земельного участка, включенного в перечень муниципального имущества, предусмотренные частью 4 статьи 18 Федерального закона от 24 июля</w:t>
            </w:r>
            <w:proofErr w:type="gramEnd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2007 года № 209-ФЗ «О развитии малого и среднего предпринимательства в Российской Федерации», обратилось лицо, в отношении которого не может оказываться поддержка в соответствии с частью 3 статьи 14 указанного Федерального закона.</w:t>
            </w:r>
          </w:p>
          <w:p w:rsidR="00874AB0" w:rsidRPr="00874AB0" w:rsidRDefault="00874AB0" w:rsidP="00874A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4.7. В проект договора аренды земельного участка включаются условия в соответствии с гражданским и земельным законодательством Российской Федерации, в том числе следующие:</w:t>
            </w:r>
          </w:p>
          <w:p w:rsidR="00874AB0" w:rsidRPr="00874AB0" w:rsidRDefault="00874AB0" w:rsidP="00874A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4.7.1. Условие об обязанности арендатора по использованию земельного участка в соответствии с целевым назначением согласно разрешенному использованию земельного участка;</w:t>
            </w:r>
          </w:p>
          <w:p w:rsidR="00874AB0" w:rsidRPr="00874AB0" w:rsidRDefault="00874AB0" w:rsidP="00874A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4.7.2. Условие о сроке договора аренды: он должен составлять не менее 5 лет. Более короткий срок договора может быть установлен по письменному заявлению Субъекта, поступившему до заключения договора аренды, либо в случаях, установленных земельным законодательством Российской Федерации. При определении срока действия договора аренды учитываются максимальные (предельные) сроки, если они установлены статьей 39.8 Земельного кодекса Российской Федерации и другими положениями земельного законодательства Российской Федерации.</w:t>
            </w:r>
          </w:p>
          <w:p w:rsidR="00874AB0" w:rsidRPr="00874AB0" w:rsidRDefault="00874AB0" w:rsidP="00874A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4.7.3. О льготах по арендной плате в отношении земельного участка, включенного в перечень и условиях, при соблюдении которых они применяются, а также последствия их нарушения в виде обязательства арендатора уплачивать арендную плату в размере, определенном договором без применения льгот, </w:t>
            </w:r>
            <w:proofErr w:type="gramStart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 даты установления</w:t>
            </w:r>
            <w:proofErr w:type="gramEnd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факта нарушения указанных условий.</w:t>
            </w:r>
          </w:p>
          <w:p w:rsidR="00874AB0" w:rsidRPr="00874AB0" w:rsidRDefault="00874AB0" w:rsidP="00874AB0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4.7.4. Право уполномоченного органа истребовать у арендатора документы, подтверждающие соблюдение им условий предоставления льгот по арендной плате;</w:t>
            </w:r>
          </w:p>
          <w:p w:rsidR="00874AB0" w:rsidRPr="00453D93" w:rsidRDefault="00874AB0" w:rsidP="00453D93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4.7.5. </w:t>
            </w:r>
            <w:proofErr w:type="gramStart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Запрет осуществлять действия, влекущие какое-либо ограничение (обременение) предоставленных арендатору имущественных прав, в том числе на сдачу земельного участка в безвозмездное пользование (ссуду), переуступку прав и обязанностей по договору аренды другому лицу (перенаем), залог арендных прав и внесение их в качестве вклада в уставный капитал других субъектов хозяйственной деятельности, передачу в субаренду, за исключением передачи в субаренду субъектам, указанным в пункте</w:t>
            </w:r>
            <w:proofErr w:type="gramEnd"/>
            <w:r w:rsidRPr="00874A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1.3 настоящего Порядка, малого и среднего предпринимательства организациями, образующими инфраструктуру поддержки субъектов малого и среднего предпринимательства.</w:t>
            </w:r>
            <w:bookmarkStart w:id="25" w:name="Par491"/>
            <w:bookmarkEnd w:id="25"/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74AB0" w:rsidRPr="00874AB0" w:rsidRDefault="00874AB0" w:rsidP="00874AB0">
            <w:pPr>
              <w:spacing w:after="0" w:line="240" w:lineRule="auto"/>
              <w:ind w:firstLine="709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874AB0" w:rsidRPr="00874AB0" w:rsidRDefault="00874AB0" w:rsidP="00874A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74AB0" w:rsidRPr="00874AB0" w:rsidRDefault="00874AB0" w:rsidP="00874AB0">
      <w:pPr>
        <w:spacing w:after="0" w:line="240" w:lineRule="auto"/>
        <w:ind w:left="-709"/>
        <w:contextualSpacing/>
        <w:rPr>
          <w:rFonts w:ascii="Times New Roman" w:hAnsi="Times New Roman" w:cs="Times New Roman"/>
        </w:rPr>
      </w:pPr>
    </w:p>
    <w:sectPr w:rsidR="00874AB0" w:rsidRPr="00874AB0" w:rsidSect="00453D93">
      <w:pgSz w:w="11906" w:h="16838"/>
      <w:pgMar w:top="426" w:right="424" w:bottom="568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 Sans">
    <w:altName w:val="MS Mincho"/>
    <w:charset w:val="8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27C726F"/>
    <w:multiLevelType w:val="singleLevel"/>
    <w:tmpl w:val="AB7420FC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3">
    <w:nsid w:val="033418F1"/>
    <w:multiLevelType w:val="hybridMultilevel"/>
    <w:tmpl w:val="26FE4332"/>
    <w:lvl w:ilvl="0" w:tplc="91D4E3E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789304B"/>
    <w:multiLevelType w:val="singleLevel"/>
    <w:tmpl w:val="CDD05B98"/>
    <w:lvl w:ilvl="0">
      <w:start w:val="3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5">
    <w:nsid w:val="0B47598C"/>
    <w:multiLevelType w:val="hybridMultilevel"/>
    <w:tmpl w:val="6B3665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A15D40"/>
    <w:multiLevelType w:val="singleLevel"/>
    <w:tmpl w:val="519A059E"/>
    <w:lvl w:ilvl="0">
      <w:start w:val="2"/>
      <w:numFmt w:val="decimal"/>
      <w:lvlText w:val="%1)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7">
    <w:nsid w:val="140E0BEB"/>
    <w:multiLevelType w:val="singleLevel"/>
    <w:tmpl w:val="F4249314"/>
    <w:lvl w:ilvl="0">
      <w:start w:val="2"/>
      <w:numFmt w:val="decimal"/>
      <w:lvlText w:val="4.2.%1."/>
      <w:legacy w:legacy="1" w:legacySpace="0" w:legacyIndent="754"/>
      <w:lvlJc w:val="left"/>
      <w:rPr>
        <w:rFonts w:ascii="Times New Roman" w:hAnsi="Times New Roman" w:cs="Times New Roman" w:hint="default"/>
      </w:rPr>
    </w:lvl>
  </w:abstractNum>
  <w:abstractNum w:abstractNumId="8">
    <w:nsid w:val="17652B2C"/>
    <w:multiLevelType w:val="hybridMultilevel"/>
    <w:tmpl w:val="03BCC36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215D2840"/>
    <w:multiLevelType w:val="hybridMultilevel"/>
    <w:tmpl w:val="B35E9B5E"/>
    <w:lvl w:ilvl="0" w:tplc="96CC7AF6">
      <w:start w:val="7"/>
      <w:numFmt w:val="decimal"/>
      <w:lvlText w:val="%1."/>
      <w:lvlJc w:val="left"/>
      <w:pPr>
        <w:tabs>
          <w:tab w:val="num" w:pos="990"/>
        </w:tabs>
        <w:ind w:left="99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10">
    <w:nsid w:val="235D6F19"/>
    <w:multiLevelType w:val="hybridMultilevel"/>
    <w:tmpl w:val="A628D726"/>
    <w:lvl w:ilvl="0" w:tplc="43464C76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1">
    <w:nsid w:val="2B0D53C5"/>
    <w:multiLevelType w:val="hybridMultilevel"/>
    <w:tmpl w:val="E6364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02621E"/>
    <w:multiLevelType w:val="hybridMultilevel"/>
    <w:tmpl w:val="257C79A6"/>
    <w:lvl w:ilvl="0" w:tplc="5F3872B6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120638A"/>
    <w:multiLevelType w:val="singleLevel"/>
    <w:tmpl w:val="EF3EA9C6"/>
    <w:lvl w:ilvl="0">
      <w:start w:val="1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4">
    <w:nsid w:val="34D2253B"/>
    <w:multiLevelType w:val="singleLevel"/>
    <w:tmpl w:val="193EBD70"/>
    <w:lvl w:ilvl="0">
      <w:start w:val="7"/>
      <w:numFmt w:val="decimal"/>
      <w:lvlText w:val="%1)"/>
      <w:legacy w:legacy="1" w:legacySpace="0" w:legacyIndent="283"/>
      <w:lvlJc w:val="left"/>
      <w:rPr>
        <w:rFonts w:ascii="Times New Roman" w:hAnsi="Times New Roman" w:cs="Times New Roman" w:hint="default"/>
      </w:rPr>
    </w:lvl>
  </w:abstractNum>
  <w:abstractNum w:abstractNumId="15">
    <w:nsid w:val="37481423"/>
    <w:multiLevelType w:val="hybridMultilevel"/>
    <w:tmpl w:val="F6E427C0"/>
    <w:lvl w:ilvl="0" w:tplc="F5962AB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A840EBE"/>
    <w:multiLevelType w:val="hybridMultilevel"/>
    <w:tmpl w:val="0504CD2C"/>
    <w:lvl w:ilvl="0" w:tplc="444C65DC">
      <w:start w:val="18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17">
    <w:nsid w:val="3DE65804"/>
    <w:multiLevelType w:val="hybridMultilevel"/>
    <w:tmpl w:val="2FDC53F6"/>
    <w:lvl w:ilvl="0" w:tplc="07DCE784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30"/>
        </w:tabs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0"/>
        </w:tabs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0"/>
        </w:tabs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0"/>
        </w:tabs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0"/>
        </w:tabs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0"/>
        </w:tabs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0"/>
        </w:tabs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0"/>
        </w:tabs>
        <w:ind w:left="6870" w:hanging="180"/>
      </w:pPr>
    </w:lvl>
  </w:abstractNum>
  <w:abstractNum w:abstractNumId="18">
    <w:nsid w:val="3EC837DE"/>
    <w:multiLevelType w:val="hybridMultilevel"/>
    <w:tmpl w:val="6162699C"/>
    <w:lvl w:ilvl="0" w:tplc="8A46287C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19">
    <w:nsid w:val="4631063F"/>
    <w:multiLevelType w:val="hybridMultilevel"/>
    <w:tmpl w:val="0890BE7C"/>
    <w:lvl w:ilvl="0" w:tplc="A944149C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0">
    <w:nsid w:val="4B536BFA"/>
    <w:multiLevelType w:val="hybridMultilevel"/>
    <w:tmpl w:val="B378B3B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AE6259"/>
    <w:multiLevelType w:val="singleLevel"/>
    <w:tmpl w:val="682A6FD6"/>
    <w:lvl w:ilvl="0">
      <w:start w:val="2"/>
      <w:numFmt w:val="decimal"/>
      <w:lvlText w:val="5.6.%1.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22">
    <w:nsid w:val="5B144B4F"/>
    <w:multiLevelType w:val="hybridMultilevel"/>
    <w:tmpl w:val="0F188B40"/>
    <w:lvl w:ilvl="0" w:tplc="919A3E02">
      <w:start w:val="1"/>
      <w:numFmt w:val="decimal"/>
      <w:lvlText w:val="%1."/>
      <w:lvlJc w:val="left"/>
      <w:pPr>
        <w:tabs>
          <w:tab w:val="num" w:pos="2136"/>
        </w:tabs>
        <w:ind w:left="2136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856"/>
        </w:tabs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576"/>
        </w:tabs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296"/>
        </w:tabs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016"/>
        </w:tabs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736"/>
        </w:tabs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456"/>
        </w:tabs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176"/>
        </w:tabs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896"/>
        </w:tabs>
        <w:ind w:left="7896" w:hanging="180"/>
      </w:pPr>
    </w:lvl>
  </w:abstractNum>
  <w:abstractNum w:abstractNumId="23">
    <w:nsid w:val="66C909D0"/>
    <w:multiLevelType w:val="singleLevel"/>
    <w:tmpl w:val="4244AC3C"/>
    <w:lvl w:ilvl="0">
      <w:start w:val="4"/>
      <w:numFmt w:val="decimal"/>
      <w:lvlText w:val="5.1.%1."/>
      <w:legacy w:legacy="1" w:legacySpace="0" w:legacyIndent="653"/>
      <w:lvlJc w:val="left"/>
      <w:rPr>
        <w:rFonts w:ascii="Times New Roman" w:hAnsi="Times New Roman" w:cs="Times New Roman" w:hint="default"/>
      </w:rPr>
    </w:lvl>
  </w:abstractNum>
  <w:abstractNum w:abstractNumId="24">
    <w:nsid w:val="687520C5"/>
    <w:multiLevelType w:val="singleLevel"/>
    <w:tmpl w:val="AA868596"/>
    <w:lvl w:ilvl="0">
      <w:start w:val="1"/>
      <w:numFmt w:val="decimal"/>
      <w:lvlText w:val="5.5.%1."/>
      <w:legacy w:legacy="1" w:legacySpace="0" w:legacyIndent="744"/>
      <w:lvlJc w:val="left"/>
      <w:rPr>
        <w:rFonts w:ascii="Times New Roman" w:hAnsi="Times New Roman" w:cs="Times New Roman" w:hint="default"/>
      </w:rPr>
    </w:lvl>
  </w:abstractNum>
  <w:abstractNum w:abstractNumId="25">
    <w:nsid w:val="69AE7AC9"/>
    <w:multiLevelType w:val="hybridMultilevel"/>
    <w:tmpl w:val="D666BAF2"/>
    <w:lvl w:ilvl="0" w:tplc="56662140">
      <w:start w:val="1"/>
      <w:numFmt w:val="decimal"/>
      <w:lvlText w:val="%1-"/>
      <w:lvlJc w:val="left"/>
      <w:pPr>
        <w:tabs>
          <w:tab w:val="num" w:pos="1290"/>
        </w:tabs>
        <w:ind w:left="12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0"/>
        </w:tabs>
        <w:ind w:left="20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0"/>
        </w:tabs>
        <w:ind w:left="27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0"/>
        </w:tabs>
        <w:ind w:left="34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0"/>
        </w:tabs>
        <w:ind w:left="41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0"/>
        </w:tabs>
        <w:ind w:left="48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0"/>
        </w:tabs>
        <w:ind w:left="56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0"/>
        </w:tabs>
        <w:ind w:left="63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0"/>
        </w:tabs>
        <w:ind w:left="7050" w:hanging="180"/>
      </w:pPr>
    </w:lvl>
  </w:abstractNum>
  <w:abstractNum w:abstractNumId="26">
    <w:nsid w:val="6FDD39F9"/>
    <w:multiLevelType w:val="singleLevel"/>
    <w:tmpl w:val="67E08D6E"/>
    <w:lvl w:ilvl="0">
      <w:start w:val="2"/>
      <w:numFmt w:val="decimal"/>
      <w:lvlText w:val="5.8.%1."/>
      <w:legacy w:legacy="1" w:legacySpace="0" w:legacyIndent="677"/>
      <w:lvlJc w:val="left"/>
      <w:rPr>
        <w:rFonts w:ascii="Times New Roman" w:hAnsi="Times New Roman" w:cs="Times New Roman" w:hint="default"/>
      </w:rPr>
    </w:lvl>
  </w:abstractNum>
  <w:abstractNum w:abstractNumId="27">
    <w:nsid w:val="77C9391D"/>
    <w:multiLevelType w:val="hybridMultilevel"/>
    <w:tmpl w:val="7C60FD8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8">
    <w:nsid w:val="7E5D02F1"/>
    <w:multiLevelType w:val="hybridMultilevel"/>
    <w:tmpl w:val="DEA88418"/>
    <w:lvl w:ilvl="0" w:tplc="9154BD8A">
      <w:start w:val="1"/>
      <w:numFmt w:val="decimal"/>
      <w:lvlText w:val="%1."/>
      <w:lvlJc w:val="left"/>
      <w:pPr>
        <w:ind w:left="1744" w:hanging="1035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7"/>
  </w:num>
  <w:num w:numId="2">
    <w:abstractNumId w:val="25"/>
  </w:num>
  <w:num w:numId="3">
    <w:abstractNumId w:val="19"/>
  </w:num>
  <w:num w:numId="4">
    <w:abstractNumId w:val="10"/>
  </w:num>
  <w:num w:numId="5">
    <w:abstractNumId w:val="18"/>
  </w:num>
  <w:num w:numId="6">
    <w:abstractNumId w:val="12"/>
  </w:num>
  <w:num w:numId="7">
    <w:abstractNumId w:val="15"/>
  </w:num>
  <w:num w:numId="8">
    <w:abstractNumId w:val="22"/>
  </w:num>
  <w:num w:numId="9">
    <w:abstractNumId w:val="27"/>
  </w:num>
  <w:num w:numId="10">
    <w:abstractNumId w:val="9"/>
  </w:num>
  <w:num w:numId="11">
    <w:abstractNumId w:val="16"/>
  </w:num>
  <w:num w:numId="12">
    <w:abstractNumId w:val="0"/>
  </w:num>
  <w:num w:numId="13">
    <w:abstractNumId w:val="1"/>
  </w:num>
  <w:num w:numId="14">
    <w:abstractNumId w:val="7"/>
  </w:num>
  <w:num w:numId="15">
    <w:abstractNumId w:val="4"/>
  </w:num>
  <w:num w:numId="16">
    <w:abstractNumId w:val="14"/>
  </w:num>
  <w:num w:numId="17">
    <w:abstractNumId w:val="6"/>
  </w:num>
  <w:num w:numId="18">
    <w:abstractNumId w:val="23"/>
  </w:num>
  <w:num w:numId="19">
    <w:abstractNumId w:val="24"/>
  </w:num>
  <w:num w:numId="20">
    <w:abstractNumId w:val="13"/>
  </w:num>
  <w:num w:numId="21">
    <w:abstractNumId w:val="21"/>
  </w:num>
  <w:num w:numId="22">
    <w:abstractNumId w:val="2"/>
  </w:num>
  <w:num w:numId="23">
    <w:abstractNumId w:val="26"/>
  </w:num>
  <w:num w:numId="2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0"/>
  </w:num>
  <w:num w:numId="26">
    <w:abstractNumId w:val="5"/>
  </w:num>
  <w:num w:numId="27">
    <w:abstractNumId w:val="3"/>
  </w:num>
  <w:num w:numId="28">
    <w:abstractNumId w:val="8"/>
  </w:num>
  <w:num w:numId="29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2359"/>
    <w:rsid w:val="000147FE"/>
    <w:rsid w:val="00016B55"/>
    <w:rsid w:val="00035B59"/>
    <w:rsid w:val="00063D93"/>
    <w:rsid w:val="0007524E"/>
    <w:rsid w:val="00075EA6"/>
    <w:rsid w:val="000E10C2"/>
    <w:rsid w:val="00107D29"/>
    <w:rsid w:val="00107E6A"/>
    <w:rsid w:val="0014371A"/>
    <w:rsid w:val="00153F55"/>
    <w:rsid w:val="001A5559"/>
    <w:rsid w:val="001F2F6D"/>
    <w:rsid w:val="0020660B"/>
    <w:rsid w:val="00243DDA"/>
    <w:rsid w:val="00252B29"/>
    <w:rsid w:val="00261C17"/>
    <w:rsid w:val="0027415B"/>
    <w:rsid w:val="00277838"/>
    <w:rsid w:val="002B7BA0"/>
    <w:rsid w:val="002D4F98"/>
    <w:rsid w:val="002F1392"/>
    <w:rsid w:val="003333DC"/>
    <w:rsid w:val="003A5E5E"/>
    <w:rsid w:val="003C12AC"/>
    <w:rsid w:val="00436C05"/>
    <w:rsid w:val="004443C7"/>
    <w:rsid w:val="004452ED"/>
    <w:rsid w:val="00453D93"/>
    <w:rsid w:val="00460DE2"/>
    <w:rsid w:val="00462359"/>
    <w:rsid w:val="00477903"/>
    <w:rsid w:val="00496C1F"/>
    <w:rsid w:val="004A6081"/>
    <w:rsid w:val="004E2D17"/>
    <w:rsid w:val="00523CBE"/>
    <w:rsid w:val="005361D0"/>
    <w:rsid w:val="00573480"/>
    <w:rsid w:val="00590BA2"/>
    <w:rsid w:val="005B18C8"/>
    <w:rsid w:val="005B26E2"/>
    <w:rsid w:val="006026D7"/>
    <w:rsid w:val="006274F8"/>
    <w:rsid w:val="00670E72"/>
    <w:rsid w:val="0068342C"/>
    <w:rsid w:val="00686DE1"/>
    <w:rsid w:val="00692FAC"/>
    <w:rsid w:val="006D0E54"/>
    <w:rsid w:val="006D0E58"/>
    <w:rsid w:val="006D2182"/>
    <w:rsid w:val="006D2FCD"/>
    <w:rsid w:val="006E2E6C"/>
    <w:rsid w:val="006E3A19"/>
    <w:rsid w:val="007139A5"/>
    <w:rsid w:val="0074307E"/>
    <w:rsid w:val="0075146C"/>
    <w:rsid w:val="007A3F0F"/>
    <w:rsid w:val="007C7EFA"/>
    <w:rsid w:val="007F5EB1"/>
    <w:rsid w:val="00804DD7"/>
    <w:rsid w:val="00834ADE"/>
    <w:rsid w:val="00843A5F"/>
    <w:rsid w:val="008449E9"/>
    <w:rsid w:val="00874AB0"/>
    <w:rsid w:val="00892C6F"/>
    <w:rsid w:val="008A37AE"/>
    <w:rsid w:val="008D48AF"/>
    <w:rsid w:val="009125CE"/>
    <w:rsid w:val="00920066"/>
    <w:rsid w:val="009255AA"/>
    <w:rsid w:val="00930E93"/>
    <w:rsid w:val="009665A3"/>
    <w:rsid w:val="00966B8E"/>
    <w:rsid w:val="00974E30"/>
    <w:rsid w:val="009D7777"/>
    <w:rsid w:val="00A14A16"/>
    <w:rsid w:val="00A239FB"/>
    <w:rsid w:val="00A45658"/>
    <w:rsid w:val="00AC42C0"/>
    <w:rsid w:val="00AC7F9C"/>
    <w:rsid w:val="00B134A1"/>
    <w:rsid w:val="00B44932"/>
    <w:rsid w:val="00B44F9B"/>
    <w:rsid w:val="00B66F25"/>
    <w:rsid w:val="00B73909"/>
    <w:rsid w:val="00B74529"/>
    <w:rsid w:val="00B776DE"/>
    <w:rsid w:val="00B810E5"/>
    <w:rsid w:val="00BC3649"/>
    <w:rsid w:val="00BC6435"/>
    <w:rsid w:val="00BE7090"/>
    <w:rsid w:val="00BE77E1"/>
    <w:rsid w:val="00BF3FE1"/>
    <w:rsid w:val="00BF4180"/>
    <w:rsid w:val="00C8325C"/>
    <w:rsid w:val="00CB54F8"/>
    <w:rsid w:val="00CF3E72"/>
    <w:rsid w:val="00D12FF6"/>
    <w:rsid w:val="00D17160"/>
    <w:rsid w:val="00D21851"/>
    <w:rsid w:val="00D66626"/>
    <w:rsid w:val="00D66670"/>
    <w:rsid w:val="00D70008"/>
    <w:rsid w:val="00D94B15"/>
    <w:rsid w:val="00DF079F"/>
    <w:rsid w:val="00DF29B6"/>
    <w:rsid w:val="00DF5AA0"/>
    <w:rsid w:val="00E8335B"/>
    <w:rsid w:val="00EA1899"/>
    <w:rsid w:val="00F038A9"/>
    <w:rsid w:val="00F060C9"/>
    <w:rsid w:val="00F21A73"/>
    <w:rsid w:val="00F350D6"/>
    <w:rsid w:val="00FB0633"/>
    <w:rsid w:val="00FF65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59"/>
  </w:style>
  <w:style w:type="paragraph" w:styleId="1">
    <w:name w:val="heading 1"/>
    <w:basedOn w:val="a"/>
    <w:next w:val="a"/>
    <w:link w:val="10"/>
    <w:qFormat/>
    <w:rsid w:val="004623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3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623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235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6235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62359"/>
    <w:pPr>
      <w:keepNext/>
      <w:spacing w:before="420" w:after="0" w:line="240" w:lineRule="auto"/>
      <w:ind w:left="8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6235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35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2359"/>
  </w:style>
  <w:style w:type="paragraph" w:styleId="a3">
    <w:name w:val="caption"/>
    <w:basedOn w:val="a"/>
    <w:next w:val="a"/>
    <w:unhideWhenUsed/>
    <w:qFormat/>
    <w:rsid w:val="0046235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4623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4623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FR4">
    <w:name w:val="FR4"/>
    <w:rsid w:val="00462359"/>
    <w:pPr>
      <w:widowControl w:val="0"/>
      <w:autoSpaceDE w:val="0"/>
      <w:autoSpaceDN w:val="0"/>
      <w:adjustRightInd w:val="0"/>
      <w:spacing w:after="0" w:line="240" w:lineRule="auto"/>
      <w:ind w:left="716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5">
    <w:name w:val="FR5"/>
    <w:rsid w:val="00462359"/>
    <w:pPr>
      <w:widowControl w:val="0"/>
      <w:autoSpaceDE w:val="0"/>
      <w:autoSpaceDN w:val="0"/>
      <w:adjustRightInd w:val="0"/>
      <w:spacing w:before="20" w:after="0" w:line="240" w:lineRule="auto"/>
      <w:ind w:left="7000"/>
    </w:pPr>
    <w:rPr>
      <w:rFonts w:ascii="Arial" w:eastAsia="Times New Roman" w:hAnsi="Arial" w:cs="Arial"/>
      <w:sz w:val="12"/>
      <w:szCs w:val="12"/>
      <w:lang w:eastAsia="ru-RU"/>
    </w:rPr>
  </w:style>
  <w:style w:type="paragraph" w:styleId="a6">
    <w:name w:val="header"/>
    <w:basedOn w:val="a"/>
    <w:link w:val="a7"/>
    <w:rsid w:val="004623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7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62359"/>
  </w:style>
  <w:style w:type="paragraph" w:styleId="a9">
    <w:name w:val="Body Text Indent"/>
    <w:basedOn w:val="a"/>
    <w:link w:val="aa"/>
    <w:rsid w:val="00462359"/>
    <w:pPr>
      <w:spacing w:after="0" w:line="360" w:lineRule="auto"/>
      <w:ind w:left="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46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6235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462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2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t">
    <w:name w:val="stat"/>
    <w:basedOn w:val="a"/>
    <w:rsid w:val="0046235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4623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Title"/>
    <w:basedOn w:val="a"/>
    <w:link w:val="af"/>
    <w:qFormat/>
    <w:rsid w:val="00462359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462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rsid w:val="00462359"/>
    <w:rPr>
      <w:color w:val="0000FF"/>
      <w:u w:val="single"/>
    </w:rPr>
  </w:style>
  <w:style w:type="paragraph" w:styleId="31">
    <w:name w:val="Body Text 3"/>
    <w:basedOn w:val="a"/>
    <w:link w:val="32"/>
    <w:rsid w:val="004623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623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623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62359"/>
    <w:pPr>
      <w:suppressAutoHyphens/>
      <w:spacing w:before="280" w:after="280" w:line="240" w:lineRule="auto"/>
    </w:pPr>
    <w:rPr>
      <w:rFonts w:ascii="Arial Unicode MS" w:eastAsia="Times New Roman" w:hAnsi="Arial Unicode MS" w:cs="Times New Roman"/>
      <w:sz w:val="24"/>
      <w:szCs w:val="24"/>
      <w:lang w:eastAsia="ar-SA"/>
    </w:rPr>
  </w:style>
  <w:style w:type="table" w:styleId="af1">
    <w:name w:val="Table Grid"/>
    <w:basedOn w:val="a1"/>
    <w:rsid w:val="0046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semiHidden/>
    <w:rsid w:val="0046235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46235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rsid w:val="00462359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462359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33">
    <w:name w:val="Знак3 Знак Знак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4623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4623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Содержимое таблицы"/>
    <w:basedOn w:val="a"/>
    <w:rsid w:val="00462359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34">
    <w:name w:val="List 3"/>
    <w:basedOn w:val="a"/>
    <w:rsid w:val="0046235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62359"/>
  </w:style>
  <w:style w:type="character" w:customStyle="1" w:styleId="apple-converted-space">
    <w:name w:val="apple-converted-space"/>
    <w:basedOn w:val="a0"/>
    <w:rsid w:val="00462359"/>
  </w:style>
  <w:style w:type="character" w:styleId="af8">
    <w:name w:val="Strong"/>
    <w:basedOn w:val="a0"/>
    <w:uiPriority w:val="22"/>
    <w:qFormat/>
    <w:rsid w:val="00462359"/>
    <w:rPr>
      <w:b/>
      <w:bCs/>
    </w:rPr>
  </w:style>
  <w:style w:type="paragraph" w:customStyle="1" w:styleId="formattext">
    <w:name w:val="formattext"/>
    <w:basedOn w:val="a"/>
    <w:rsid w:val="00AC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35B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35B59"/>
  </w:style>
  <w:style w:type="paragraph" w:styleId="af9">
    <w:name w:val="No Spacing"/>
    <w:qFormat/>
    <w:rsid w:val="0003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03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kip">
    <w:name w:val="wikip"/>
    <w:basedOn w:val="a"/>
    <w:rsid w:val="00035B5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4">
    <w:name w:val="num4"/>
    <w:basedOn w:val="a0"/>
    <w:rsid w:val="00035B59"/>
  </w:style>
  <w:style w:type="character" w:customStyle="1" w:styleId="rvts7">
    <w:name w:val="rvts7"/>
    <w:basedOn w:val="a0"/>
    <w:rsid w:val="00035B59"/>
  </w:style>
  <w:style w:type="paragraph" w:customStyle="1" w:styleId="Default">
    <w:name w:val="Default"/>
    <w:rsid w:val="00035B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a0"/>
    <w:rsid w:val="00035B59"/>
  </w:style>
  <w:style w:type="paragraph" w:customStyle="1" w:styleId="afb">
    <w:name w:val="Нормальный (таблица)"/>
    <w:basedOn w:val="a"/>
    <w:next w:val="a"/>
    <w:rsid w:val="00035B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A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2359"/>
  </w:style>
  <w:style w:type="paragraph" w:styleId="1">
    <w:name w:val="heading 1"/>
    <w:basedOn w:val="a"/>
    <w:next w:val="a"/>
    <w:link w:val="10"/>
    <w:qFormat/>
    <w:rsid w:val="0046235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6235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46235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462359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462359"/>
    <w:pPr>
      <w:keepNext/>
      <w:spacing w:after="0" w:line="240" w:lineRule="auto"/>
      <w:jc w:val="right"/>
      <w:outlineLvl w:val="4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462359"/>
    <w:pPr>
      <w:keepNext/>
      <w:spacing w:before="420" w:after="0" w:line="240" w:lineRule="auto"/>
      <w:ind w:left="80"/>
      <w:jc w:val="center"/>
      <w:outlineLvl w:val="5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7">
    <w:name w:val="heading 7"/>
    <w:basedOn w:val="a"/>
    <w:next w:val="a"/>
    <w:link w:val="70"/>
    <w:unhideWhenUsed/>
    <w:qFormat/>
    <w:rsid w:val="00462359"/>
    <w:pPr>
      <w:keepNext/>
      <w:spacing w:after="0" w:line="240" w:lineRule="auto"/>
      <w:jc w:val="center"/>
      <w:outlineLvl w:val="6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2359"/>
    <w:rPr>
      <w:rFonts w:ascii="Times New Roman" w:eastAsia="Times New Roman" w:hAnsi="Times New Roman" w:cs="Times New Roman"/>
      <w:b/>
      <w:bCs/>
      <w:sz w:val="4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46235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462359"/>
  </w:style>
  <w:style w:type="paragraph" w:styleId="a3">
    <w:name w:val="caption"/>
    <w:basedOn w:val="a"/>
    <w:next w:val="a"/>
    <w:unhideWhenUsed/>
    <w:qFormat/>
    <w:rsid w:val="00462359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4">
    <w:name w:val="Body Text"/>
    <w:basedOn w:val="a"/>
    <w:link w:val="a5"/>
    <w:rsid w:val="0046235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Основной текст Знак"/>
    <w:basedOn w:val="a0"/>
    <w:link w:val="a4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2"/>
    <w:basedOn w:val="a"/>
    <w:link w:val="22"/>
    <w:rsid w:val="00462359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2">
    <w:name w:val="Основной текст 2 Знак"/>
    <w:basedOn w:val="a0"/>
    <w:link w:val="21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FR2">
    <w:name w:val="FR2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noProof/>
      <w:sz w:val="24"/>
      <w:szCs w:val="24"/>
      <w:lang w:eastAsia="ru-RU"/>
    </w:rPr>
  </w:style>
  <w:style w:type="paragraph" w:customStyle="1" w:styleId="FR4">
    <w:name w:val="FR4"/>
    <w:rsid w:val="00462359"/>
    <w:pPr>
      <w:widowControl w:val="0"/>
      <w:autoSpaceDE w:val="0"/>
      <w:autoSpaceDN w:val="0"/>
      <w:adjustRightInd w:val="0"/>
      <w:spacing w:after="0" w:line="240" w:lineRule="auto"/>
      <w:ind w:left="7160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FR5">
    <w:name w:val="FR5"/>
    <w:rsid w:val="00462359"/>
    <w:pPr>
      <w:widowControl w:val="0"/>
      <w:autoSpaceDE w:val="0"/>
      <w:autoSpaceDN w:val="0"/>
      <w:adjustRightInd w:val="0"/>
      <w:spacing w:before="20" w:after="0" w:line="240" w:lineRule="auto"/>
      <w:ind w:left="7000"/>
    </w:pPr>
    <w:rPr>
      <w:rFonts w:ascii="Arial" w:eastAsia="Times New Roman" w:hAnsi="Arial" w:cs="Arial"/>
      <w:sz w:val="12"/>
      <w:szCs w:val="12"/>
      <w:lang w:eastAsia="ru-RU"/>
    </w:rPr>
  </w:style>
  <w:style w:type="paragraph" w:styleId="a6">
    <w:name w:val="header"/>
    <w:basedOn w:val="a"/>
    <w:link w:val="a7"/>
    <w:rsid w:val="00462359"/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300" w:lineRule="auto"/>
      <w:ind w:firstLine="7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Верхний колонтитул Знак"/>
    <w:basedOn w:val="a0"/>
    <w:link w:val="a6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462359"/>
  </w:style>
  <w:style w:type="paragraph" w:styleId="a9">
    <w:name w:val="Body Text Indent"/>
    <w:basedOn w:val="a"/>
    <w:link w:val="aa"/>
    <w:rsid w:val="00462359"/>
    <w:pPr>
      <w:spacing w:after="0" w:line="360" w:lineRule="auto"/>
      <w:ind w:left="40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с отступом Знак"/>
    <w:basedOn w:val="a0"/>
    <w:link w:val="a9"/>
    <w:rsid w:val="00462359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b">
    <w:name w:val="footer"/>
    <w:basedOn w:val="a"/>
    <w:link w:val="ac"/>
    <w:rsid w:val="0046235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46235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46235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link w:val="ConsPlusNonformat0"/>
    <w:rsid w:val="0046235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462359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stat">
    <w:name w:val="stat"/>
    <w:basedOn w:val="a"/>
    <w:rsid w:val="00462359"/>
    <w:pPr>
      <w:spacing w:after="0" w:line="240" w:lineRule="auto"/>
      <w:ind w:firstLine="36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d">
    <w:name w:val="Таблицы (моноширинный)"/>
    <w:basedOn w:val="a"/>
    <w:next w:val="a"/>
    <w:rsid w:val="004623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Знак1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e">
    <w:name w:val="Title"/>
    <w:basedOn w:val="a"/>
    <w:link w:val="af"/>
    <w:qFormat/>
    <w:rsid w:val="00462359"/>
    <w:pPr>
      <w:spacing w:after="0" w:line="240" w:lineRule="auto"/>
      <w:ind w:left="-567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">
    <w:name w:val="Название Знак"/>
    <w:basedOn w:val="a0"/>
    <w:link w:val="ae"/>
    <w:rsid w:val="0046235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0">
    <w:name w:val="Hyperlink"/>
    <w:rsid w:val="00462359"/>
    <w:rPr>
      <w:color w:val="0000FF"/>
      <w:u w:val="single"/>
    </w:rPr>
  </w:style>
  <w:style w:type="paragraph" w:styleId="31">
    <w:name w:val="Body Text 3"/>
    <w:basedOn w:val="a"/>
    <w:link w:val="32"/>
    <w:rsid w:val="00462359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3 Знак"/>
    <w:basedOn w:val="a0"/>
    <w:link w:val="31"/>
    <w:rsid w:val="00462359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Style7">
    <w:name w:val="Style7"/>
    <w:basedOn w:val="a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462359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1">
    <w:name w:val="consplusnormal"/>
    <w:basedOn w:val="a"/>
    <w:rsid w:val="00462359"/>
    <w:pPr>
      <w:suppressAutoHyphens/>
      <w:spacing w:before="280" w:after="280" w:line="240" w:lineRule="auto"/>
    </w:pPr>
    <w:rPr>
      <w:rFonts w:ascii="Arial Unicode MS" w:eastAsia="Times New Roman" w:hAnsi="Arial Unicode MS" w:cs="Times New Roman"/>
      <w:sz w:val="24"/>
      <w:szCs w:val="24"/>
      <w:lang w:eastAsia="ar-SA"/>
    </w:rPr>
  </w:style>
  <w:style w:type="table" w:styleId="af1">
    <w:name w:val="Table Grid"/>
    <w:basedOn w:val="a1"/>
    <w:rsid w:val="0046235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Document Map"/>
    <w:basedOn w:val="a"/>
    <w:link w:val="af3"/>
    <w:semiHidden/>
    <w:rsid w:val="0046235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3">
    <w:name w:val="Схема документа Знак"/>
    <w:basedOn w:val="a0"/>
    <w:link w:val="af2"/>
    <w:semiHidden/>
    <w:rsid w:val="00462359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ConsPlusCell">
    <w:name w:val="ConsPlusCell"/>
    <w:rsid w:val="0046235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f4">
    <w:name w:val="Balloon Text"/>
    <w:basedOn w:val="a"/>
    <w:link w:val="af5"/>
    <w:rsid w:val="00462359"/>
    <w:pPr>
      <w:spacing w:after="0" w:line="240" w:lineRule="auto"/>
    </w:pPr>
    <w:rPr>
      <w:rFonts w:ascii="Arial" w:eastAsia="Times New Roman" w:hAnsi="Arial" w:cs="Arial"/>
      <w:sz w:val="16"/>
      <w:szCs w:val="16"/>
      <w:lang w:eastAsia="ru-RU"/>
    </w:rPr>
  </w:style>
  <w:style w:type="character" w:customStyle="1" w:styleId="af5">
    <w:name w:val="Текст выноски Знак"/>
    <w:basedOn w:val="a0"/>
    <w:link w:val="af4"/>
    <w:rsid w:val="00462359"/>
    <w:rPr>
      <w:rFonts w:ascii="Arial" w:eastAsia="Times New Roman" w:hAnsi="Arial" w:cs="Arial"/>
      <w:sz w:val="16"/>
      <w:szCs w:val="16"/>
      <w:lang w:eastAsia="ru-RU"/>
    </w:rPr>
  </w:style>
  <w:style w:type="paragraph" w:customStyle="1" w:styleId="33">
    <w:name w:val="Знак3 Знак Знак"/>
    <w:basedOn w:val="a"/>
    <w:rsid w:val="0046235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6">
    <w:name w:val="List Paragraph"/>
    <w:basedOn w:val="a"/>
    <w:uiPriority w:val="34"/>
    <w:qFormat/>
    <w:rsid w:val="00462359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nformat0">
    <w:name w:val="ConsPlusNonformat Знак"/>
    <w:basedOn w:val="a0"/>
    <w:link w:val="ConsPlusNonformat"/>
    <w:rsid w:val="00462359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7">
    <w:name w:val="Содержимое таблицы"/>
    <w:basedOn w:val="a"/>
    <w:rsid w:val="00462359"/>
    <w:pPr>
      <w:widowControl w:val="0"/>
      <w:suppressLineNumbers/>
      <w:suppressAutoHyphens/>
      <w:spacing w:after="0" w:line="240" w:lineRule="auto"/>
    </w:pPr>
    <w:rPr>
      <w:rFonts w:ascii="Times New Roman" w:eastAsia="DejaVu Sans" w:hAnsi="Times New Roman" w:cs="Times New Roman"/>
      <w:kern w:val="1"/>
      <w:sz w:val="24"/>
      <w:szCs w:val="24"/>
      <w:lang w:eastAsia="ru-RU"/>
    </w:rPr>
  </w:style>
  <w:style w:type="paragraph" w:styleId="34">
    <w:name w:val="List 3"/>
    <w:basedOn w:val="a"/>
    <w:rsid w:val="0046235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blk">
    <w:name w:val="blk"/>
    <w:basedOn w:val="a0"/>
    <w:rsid w:val="00462359"/>
  </w:style>
  <w:style w:type="character" w:customStyle="1" w:styleId="apple-converted-space">
    <w:name w:val="apple-converted-space"/>
    <w:basedOn w:val="a0"/>
    <w:rsid w:val="00462359"/>
  </w:style>
  <w:style w:type="character" w:styleId="af8">
    <w:name w:val="Strong"/>
    <w:basedOn w:val="a0"/>
    <w:uiPriority w:val="22"/>
    <w:qFormat/>
    <w:rsid w:val="00462359"/>
    <w:rPr>
      <w:b/>
      <w:bCs/>
    </w:rPr>
  </w:style>
  <w:style w:type="paragraph" w:customStyle="1" w:styleId="formattext">
    <w:name w:val="formattext"/>
    <w:basedOn w:val="a"/>
    <w:rsid w:val="00AC42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035B59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035B59"/>
  </w:style>
  <w:style w:type="paragraph" w:styleId="af9">
    <w:name w:val="No Spacing"/>
    <w:qFormat/>
    <w:rsid w:val="00035B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a">
    <w:name w:val="Normal (Web)"/>
    <w:basedOn w:val="a"/>
    <w:uiPriority w:val="99"/>
    <w:unhideWhenUsed/>
    <w:rsid w:val="00035B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ikip">
    <w:name w:val="wikip"/>
    <w:basedOn w:val="a"/>
    <w:rsid w:val="00035B59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um4">
    <w:name w:val="num4"/>
    <w:basedOn w:val="a0"/>
    <w:rsid w:val="00035B59"/>
  </w:style>
  <w:style w:type="character" w:customStyle="1" w:styleId="rvts7">
    <w:name w:val="rvts7"/>
    <w:basedOn w:val="a0"/>
    <w:rsid w:val="00035B59"/>
  </w:style>
  <w:style w:type="paragraph" w:customStyle="1" w:styleId="Default">
    <w:name w:val="Default"/>
    <w:rsid w:val="00035B5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rvts6">
    <w:name w:val="rvts6"/>
    <w:basedOn w:val="a0"/>
    <w:rsid w:val="00035B59"/>
  </w:style>
  <w:style w:type="paragraph" w:customStyle="1" w:styleId="afb">
    <w:name w:val="Нормальный (таблица)"/>
    <w:basedOn w:val="a"/>
    <w:next w:val="a"/>
    <w:rsid w:val="00035B5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ertext">
    <w:name w:val="headertext"/>
    <w:basedOn w:val="a"/>
    <w:rsid w:val="007A3F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76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4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43D48E-8C60-4906-86F7-3B6638E43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4183</Words>
  <Characters>23844</Characters>
  <Application>Microsoft Office Word</Application>
  <DocSecurity>0</DocSecurity>
  <Lines>198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27972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Рамзин</dc:creator>
  <cp:lastModifiedBy>01</cp:lastModifiedBy>
  <cp:revision>12</cp:revision>
  <cp:lastPrinted>2021-06-09T07:23:00Z</cp:lastPrinted>
  <dcterms:created xsi:type="dcterms:W3CDTF">2021-02-16T13:12:00Z</dcterms:created>
  <dcterms:modified xsi:type="dcterms:W3CDTF">2021-06-09T07:26:00Z</dcterms:modified>
</cp:coreProperties>
</file>