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D3C80" w:rsidRPr="000D3C80" w:rsidTr="00C17912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3C80" w:rsidRPr="000D3C80" w:rsidRDefault="000D3C80" w:rsidP="000D3C8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сельское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</w:t>
            </w: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»                                      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, 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ул. Советская,54а. 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D3C80">
              <w:rPr>
                <w:rFonts w:ascii="Calibri" w:eastAsia="Times New Roman" w:hAnsi="Calibri" w:cs="Calibri"/>
                <w:noProof/>
                <w:sz w:val="22"/>
                <w:lang w:eastAsia="ru-RU"/>
              </w:rPr>
              <w:drawing>
                <wp:inline distT="0" distB="0" distL="0" distR="0" wp14:anchorId="0A0918CE" wp14:editId="1A095D1F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3C80" w:rsidRPr="000D3C80" w:rsidRDefault="000D3C80" w:rsidP="000D3C80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:rsidR="000D3C80" w:rsidRPr="000D3C80" w:rsidRDefault="000D3C80" w:rsidP="000D3C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образованиеу</w:t>
            </w:r>
            <w:proofErr w:type="spellEnd"/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чъып</w:t>
            </w:r>
            <w:proofErr w:type="gram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I</w:t>
            </w:r>
            <w:proofErr w:type="gram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э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кой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  <w:proofErr w:type="spellEnd"/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къ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Мамхэгъ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ур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Советскэм</w:t>
            </w:r>
            <w:proofErr w:type="spellEnd"/>
            <w:r w:rsidRPr="000D3C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, 54а.</w:t>
            </w:r>
          </w:p>
          <w:p w:rsidR="000D3C80" w:rsidRPr="000D3C80" w:rsidRDefault="000D3C80" w:rsidP="000D3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0D3C80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</w:tbl>
    <w:p w:rsidR="000D3C80" w:rsidRPr="000D3C80" w:rsidRDefault="000D3C80" w:rsidP="000D3C8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0D3C80" w:rsidRPr="000D3C80" w:rsidRDefault="000D3C80" w:rsidP="000D3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0D3C80"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0D3C80" w:rsidRPr="000D3C80" w:rsidRDefault="000D3C80" w:rsidP="000D3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0D3C80">
        <w:rPr>
          <w:rFonts w:eastAsia="Times New Roman" w:cs="Times New Roman"/>
          <w:b/>
          <w:szCs w:val="28"/>
          <w:lang w:eastAsia="zh-CN"/>
        </w:rPr>
        <w:t>Администрации Муниципального образования</w:t>
      </w:r>
    </w:p>
    <w:p w:rsidR="000D3C80" w:rsidRPr="000D3C80" w:rsidRDefault="000D3C80" w:rsidP="000D3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0D3C80">
        <w:rPr>
          <w:rFonts w:eastAsia="Times New Roman" w:cs="Times New Roman"/>
          <w:b/>
          <w:szCs w:val="28"/>
          <w:lang w:eastAsia="zh-CN"/>
        </w:rPr>
        <w:t>«</w:t>
      </w:r>
      <w:proofErr w:type="spellStart"/>
      <w:r w:rsidRPr="000D3C80">
        <w:rPr>
          <w:rFonts w:eastAsia="Times New Roman" w:cs="Times New Roman"/>
          <w:b/>
          <w:szCs w:val="28"/>
          <w:lang w:eastAsia="zh-CN"/>
        </w:rPr>
        <w:t>Мамхегское</w:t>
      </w:r>
      <w:proofErr w:type="spellEnd"/>
      <w:r w:rsidRPr="000D3C80">
        <w:rPr>
          <w:rFonts w:eastAsia="Times New Roman" w:cs="Times New Roman"/>
          <w:b/>
          <w:szCs w:val="28"/>
          <w:lang w:eastAsia="zh-CN"/>
        </w:rPr>
        <w:t xml:space="preserve"> сельское поселение»</w:t>
      </w:r>
    </w:p>
    <w:p w:rsidR="000D3C80" w:rsidRPr="000D3C80" w:rsidRDefault="000D3C80" w:rsidP="000D3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</w:p>
    <w:p w:rsidR="000D3C80" w:rsidRPr="000D3C80" w:rsidRDefault="000D3C80" w:rsidP="000D3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 xml:space="preserve">  от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15.01</w:t>
      </w: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.2023</w:t>
      </w:r>
      <w:r w:rsidRPr="000D3C80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 xml:space="preserve">№ </w:t>
      </w:r>
      <w:r w:rsidR="0080637D">
        <w:rPr>
          <w:rFonts w:eastAsia="Times New Roman" w:cs="Times New Roman"/>
          <w:color w:val="000000" w:themeColor="text1"/>
          <w:szCs w:val="28"/>
          <w:lang w:eastAsia="ru-RU"/>
        </w:rPr>
        <w:t>02</w:t>
      </w:r>
      <w:bookmarkStart w:id="0" w:name="_GoBack"/>
      <w:bookmarkEnd w:id="0"/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</w:t>
      </w:r>
      <w:proofErr w:type="spellStart"/>
      <w:r w:rsidRPr="000D3C80">
        <w:rPr>
          <w:rFonts w:eastAsia="Times New Roman" w:cs="Times New Roman"/>
          <w:color w:val="0D0D0D"/>
          <w:szCs w:val="28"/>
          <w:lang w:eastAsia="ru-RU"/>
        </w:rPr>
        <w:t>а</w:t>
      </w:r>
      <w:proofErr w:type="gramStart"/>
      <w:r w:rsidRPr="000D3C80">
        <w:rPr>
          <w:rFonts w:eastAsia="Times New Roman" w:cs="Times New Roman"/>
          <w:color w:val="0D0D0D"/>
          <w:szCs w:val="28"/>
          <w:lang w:eastAsia="ru-RU"/>
        </w:rPr>
        <w:t>.М</w:t>
      </w:r>
      <w:proofErr w:type="gramEnd"/>
      <w:r w:rsidRPr="000D3C80">
        <w:rPr>
          <w:rFonts w:eastAsia="Times New Roman" w:cs="Times New Roman"/>
          <w:color w:val="0D0D0D"/>
          <w:szCs w:val="28"/>
          <w:lang w:eastAsia="ru-RU"/>
        </w:rPr>
        <w:t>амхег</w:t>
      </w:r>
      <w:proofErr w:type="spellEnd"/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0D3C80" w:rsidRPr="000D3C80" w:rsidRDefault="000D3C80" w:rsidP="000D3C8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D3C80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D3C80" w:rsidRPr="000D3C80" w:rsidRDefault="000D3C80" w:rsidP="000D3C80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0D3C80">
        <w:rPr>
          <w:rFonts w:eastAsia="Times New Roman" w:cs="Times New Roman"/>
          <w:b/>
          <w:szCs w:val="28"/>
          <w:lang w:eastAsia="ru-RU"/>
        </w:rPr>
        <w:t xml:space="preserve">«Об утверждении перечня </w:t>
      </w:r>
      <w:proofErr w:type="gramStart"/>
      <w:r w:rsidRPr="000D3C80">
        <w:rPr>
          <w:rFonts w:eastAsia="Times New Roman" w:cs="Times New Roman"/>
          <w:b/>
          <w:szCs w:val="28"/>
          <w:lang w:eastAsia="ru-RU"/>
        </w:rPr>
        <w:t>объектов</w:t>
      </w:r>
      <w:proofErr w:type="gramEnd"/>
      <w:r w:rsidRPr="000D3C80">
        <w:rPr>
          <w:rFonts w:eastAsia="Times New Roman" w:cs="Times New Roman"/>
          <w:b/>
          <w:szCs w:val="28"/>
          <w:lang w:eastAsia="ru-RU"/>
        </w:rPr>
        <w:t xml:space="preserve"> на 2023 г. в отношении </w:t>
      </w:r>
      <w:proofErr w:type="gramStart"/>
      <w:r w:rsidRPr="000D3C80">
        <w:rPr>
          <w:rFonts w:eastAsia="Times New Roman" w:cs="Times New Roman"/>
          <w:b/>
          <w:szCs w:val="28"/>
          <w:lang w:eastAsia="ru-RU"/>
        </w:rPr>
        <w:t>которых</w:t>
      </w:r>
      <w:proofErr w:type="gramEnd"/>
      <w:r w:rsidRPr="000D3C80">
        <w:rPr>
          <w:rFonts w:eastAsia="Times New Roman" w:cs="Times New Roman"/>
          <w:b/>
          <w:szCs w:val="28"/>
          <w:lang w:eastAsia="ru-RU"/>
        </w:rPr>
        <w:t xml:space="preserve">  планируется заключение   концессионных соглашений».</w:t>
      </w:r>
    </w:p>
    <w:p w:rsidR="000D3C80" w:rsidRPr="000D3C80" w:rsidRDefault="000D3C80" w:rsidP="000D3C80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В соответствии с пунктом 3 статьи 4 Федерального закона от 21 июля 2005 года №</w:t>
      </w:r>
      <w:r w:rsidRPr="000D3C80">
        <w:rPr>
          <w:rFonts w:eastAsia="Times New Roman" w:cs="Times New Roman"/>
          <w:szCs w:val="28"/>
          <w:lang w:eastAsia="ru-RU"/>
        </w:rPr>
        <w:tab/>
        <w:t>115-ФЗ «О концессионных соглашениях», Уставом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муниципального образования «</w:t>
      </w:r>
      <w:proofErr w:type="spellStart"/>
      <w:r w:rsidRPr="000D3C80">
        <w:rPr>
          <w:rFonts w:eastAsia="Times New Roman" w:cs="Times New Roman"/>
          <w:szCs w:val="28"/>
          <w:lang w:eastAsia="ru-RU"/>
        </w:rPr>
        <w:t>Мамгехское</w:t>
      </w:r>
      <w:proofErr w:type="spellEnd"/>
      <w:r w:rsidRPr="000D3C80">
        <w:rPr>
          <w:rFonts w:eastAsia="Times New Roman" w:cs="Times New Roman"/>
          <w:szCs w:val="28"/>
          <w:lang w:eastAsia="ru-RU"/>
        </w:rPr>
        <w:t xml:space="preserve"> сельское поселение»,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1.</w:t>
      </w:r>
      <w:r w:rsidRPr="000D3C80">
        <w:rPr>
          <w:rFonts w:eastAsia="Times New Roman" w:cs="Times New Roman"/>
          <w:szCs w:val="28"/>
          <w:lang w:eastAsia="ru-RU"/>
        </w:rPr>
        <w:tab/>
        <w:t xml:space="preserve">Утвердить перечень </w:t>
      </w:r>
      <w:proofErr w:type="gramStart"/>
      <w:r w:rsidRPr="000D3C80">
        <w:rPr>
          <w:rFonts w:eastAsia="Times New Roman" w:cs="Times New Roman"/>
          <w:szCs w:val="28"/>
          <w:lang w:eastAsia="ru-RU"/>
        </w:rPr>
        <w:t>объектов</w:t>
      </w:r>
      <w:proofErr w:type="gramEnd"/>
      <w:r w:rsidRPr="000D3C80">
        <w:rPr>
          <w:rFonts w:eastAsia="Times New Roman" w:cs="Times New Roman"/>
          <w:szCs w:val="28"/>
          <w:lang w:eastAsia="ru-RU"/>
        </w:rPr>
        <w:t xml:space="preserve"> на 2023 г. в отношении </w:t>
      </w:r>
      <w:proofErr w:type="gramStart"/>
      <w:r w:rsidRPr="000D3C80">
        <w:rPr>
          <w:rFonts w:eastAsia="Times New Roman" w:cs="Times New Roman"/>
          <w:szCs w:val="28"/>
          <w:lang w:eastAsia="ru-RU"/>
        </w:rPr>
        <w:t>которых</w:t>
      </w:r>
      <w:proofErr w:type="gramEnd"/>
      <w:r w:rsidRPr="000D3C80">
        <w:rPr>
          <w:rFonts w:eastAsia="Times New Roman" w:cs="Times New Roman"/>
          <w:szCs w:val="28"/>
          <w:lang w:eastAsia="ru-RU"/>
        </w:rPr>
        <w:t xml:space="preserve"> администрацией муниципального образования </w:t>
      </w: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proofErr w:type="spellStart"/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Мамгехское</w:t>
      </w:r>
      <w:proofErr w:type="spellEnd"/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сельское поселение»</w:t>
      </w:r>
      <w:r w:rsidRPr="000D3C80">
        <w:rPr>
          <w:rFonts w:eastAsia="Times New Roman" w:cs="Times New Roman"/>
          <w:b/>
          <w:color w:val="00B0F0"/>
          <w:szCs w:val="28"/>
          <w:lang w:eastAsia="ru-RU"/>
        </w:rPr>
        <w:t xml:space="preserve"> </w:t>
      </w:r>
      <w:r w:rsidRPr="000D3C80">
        <w:rPr>
          <w:rFonts w:eastAsia="Times New Roman" w:cs="Times New Roman"/>
          <w:szCs w:val="28"/>
          <w:lang w:eastAsia="ru-RU"/>
        </w:rPr>
        <w:t>планируется заключение концессионных соглашений (согласно приложению).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2.</w:t>
      </w:r>
      <w:r w:rsidRPr="000D3C80">
        <w:rPr>
          <w:rFonts w:eastAsia="Times New Roman" w:cs="Times New Roman"/>
          <w:szCs w:val="28"/>
          <w:lang w:eastAsia="ru-RU"/>
        </w:rPr>
        <w:tab/>
        <w:t xml:space="preserve">Заместителю главы муниципального образования  </w:t>
      </w:r>
      <w:proofErr w:type="gramStart"/>
      <w:r w:rsidRPr="000D3C80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0D3C80">
        <w:rPr>
          <w:rFonts w:eastAsia="Times New Roman" w:cs="Times New Roman"/>
          <w:szCs w:val="28"/>
          <w:lang w:eastAsia="ru-RU"/>
        </w:rPr>
        <w:t xml:space="preserve"> указанный перечень на официальном сайте Российской Федерации для размещения информации о проведении торгов </w:t>
      </w: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('www.torgi.ru)</w:t>
      </w:r>
      <w:r w:rsidRPr="000D3C80">
        <w:rPr>
          <w:rFonts w:eastAsia="Times New Roman" w:cs="Times New Roman"/>
          <w:color w:val="0070C0"/>
          <w:szCs w:val="28"/>
          <w:lang w:eastAsia="ru-RU"/>
        </w:rPr>
        <w:t xml:space="preserve"> </w:t>
      </w:r>
      <w:r w:rsidRPr="000D3C80">
        <w:rPr>
          <w:rFonts w:eastAsia="Times New Roman" w:cs="Times New Roman"/>
          <w:szCs w:val="28"/>
          <w:lang w:eastAsia="ru-RU"/>
        </w:rPr>
        <w:t xml:space="preserve">и на официальном сайте администрации муниципального образования </w:t>
      </w:r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proofErr w:type="spellStart"/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>Мамгехское</w:t>
      </w:r>
      <w:proofErr w:type="spellEnd"/>
      <w:r w:rsidRPr="000D3C80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сельское поселение».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3.</w:t>
      </w:r>
      <w:r w:rsidRPr="000D3C80">
        <w:rPr>
          <w:rFonts w:eastAsia="Times New Roman" w:cs="Times New Roman"/>
          <w:szCs w:val="28"/>
          <w:lang w:eastAsia="ru-RU"/>
        </w:rPr>
        <w:tab/>
        <w:t>Настоящее постановление опубликовать или обнародовать в районной газете «Заря».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3C80">
        <w:rPr>
          <w:rFonts w:eastAsia="Times New Roman" w:cs="Times New Roman"/>
          <w:szCs w:val="28"/>
          <w:lang w:eastAsia="ru-RU"/>
        </w:rPr>
        <w:t>4.</w:t>
      </w:r>
      <w:r w:rsidRPr="000D3C80">
        <w:rPr>
          <w:rFonts w:eastAsia="Times New Roman" w:cs="Times New Roman"/>
          <w:szCs w:val="28"/>
          <w:lang w:eastAsia="ru-RU"/>
        </w:rPr>
        <w:tab/>
        <w:t>Контроль исполнения постановления оставляю за собой.</w:t>
      </w:r>
    </w:p>
    <w:p w:rsidR="000D3C80" w:rsidRPr="000D3C80" w:rsidRDefault="000D3C80" w:rsidP="000D3C8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0D3C80" w:rsidRPr="000D3C80" w:rsidRDefault="000D3C80" w:rsidP="000D3C80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0D3C80" w:rsidRPr="000D3C80" w:rsidRDefault="000D3C80" w:rsidP="000D3C80">
      <w:pPr>
        <w:tabs>
          <w:tab w:val="left" w:pos="4019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0D3C80" w:rsidRPr="000D3C80" w:rsidRDefault="000D3C80" w:rsidP="000D3C80">
      <w:pPr>
        <w:tabs>
          <w:tab w:val="left" w:pos="4019"/>
        </w:tabs>
        <w:spacing w:after="0" w:line="240" w:lineRule="auto"/>
        <w:ind w:left="-284"/>
        <w:jc w:val="both"/>
        <w:rPr>
          <w:rFonts w:eastAsia="Times New Roman" w:cs="Times New Roman"/>
          <w:bCs/>
          <w:szCs w:val="28"/>
          <w:lang w:eastAsia="ru-RU"/>
        </w:rPr>
      </w:pPr>
      <w:r w:rsidRPr="000D3C80">
        <w:rPr>
          <w:rFonts w:eastAsia="Times New Roman" w:cs="Times New Roman"/>
          <w:bCs/>
          <w:szCs w:val="28"/>
          <w:lang w:eastAsia="ru-RU"/>
        </w:rPr>
        <w:t xml:space="preserve">Глава администрации МО </w:t>
      </w:r>
    </w:p>
    <w:p w:rsidR="000D3C80" w:rsidRPr="000D3C80" w:rsidRDefault="000D3C80" w:rsidP="000D3C80">
      <w:pPr>
        <w:tabs>
          <w:tab w:val="left" w:pos="7753"/>
        </w:tabs>
        <w:spacing w:after="0" w:line="240" w:lineRule="auto"/>
        <w:ind w:left="-567"/>
        <w:jc w:val="both"/>
        <w:rPr>
          <w:rFonts w:eastAsia="Times New Roman" w:cs="Times New Roman"/>
          <w:bCs/>
          <w:szCs w:val="28"/>
          <w:lang w:eastAsia="ru-RU"/>
        </w:rPr>
      </w:pPr>
      <w:r w:rsidRPr="000D3C80">
        <w:rPr>
          <w:rFonts w:eastAsia="Times New Roman" w:cs="Times New Roman"/>
          <w:bCs/>
          <w:szCs w:val="28"/>
          <w:lang w:eastAsia="ru-RU"/>
        </w:rPr>
        <w:t xml:space="preserve">    «</w:t>
      </w:r>
      <w:proofErr w:type="spellStart"/>
      <w:r w:rsidRPr="000D3C80">
        <w:rPr>
          <w:rFonts w:eastAsia="Times New Roman" w:cs="Times New Roman"/>
          <w:bCs/>
          <w:szCs w:val="28"/>
          <w:lang w:eastAsia="ru-RU"/>
        </w:rPr>
        <w:t>Мамхегское</w:t>
      </w:r>
      <w:proofErr w:type="spellEnd"/>
      <w:r w:rsidRPr="000D3C80">
        <w:rPr>
          <w:rFonts w:eastAsia="Times New Roman" w:cs="Times New Roman"/>
          <w:bCs/>
          <w:szCs w:val="28"/>
          <w:lang w:eastAsia="ru-RU"/>
        </w:rPr>
        <w:t xml:space="preserve"> сельское поселение»</w:t>
      </w:r>
      <w:r w:rsidRPr="000D3C80">
        <w:rPr>
          <w:rFonts w:eastAsia="Times New Roman" w:cs="Times New Roman"/>
          <w:bCs/>
          <w:szCs w:val="28"/>
          <w:lang w:eastAsia="ru-RU"/>
        </w:rPr>
        <w:tab/>
        <w:t xml:space="preserve">Р.А. </w:t>
      </w:r>
      <w:proofErr w:type="spellStart"/>
      <w:r w:rsidRPr="000D3C80">
        <w:rPr>
          <w:rFonts w:eastAsia="Times New Roman" w:cs="Times New Roman"/>
          <w:bCs/>
          <w:szCs w:val="28"/>
          <w:lang w:eastAsia="ru-RU"/>
        </w:rPr>
        <w:t>Тахумов</w:t>
      </w:r>
      <w:proofErr w:type="spellEnd"/>
    </w:p>
    <w:p w:rsidR="000D3C80" w:rsidRPr="000D3C80" w:rsidRDefault="000D3C80" w:rsidP="000D3C80">
      <w:pPr>
        <w:rPr>
          <w:rFonts w:ascii="Calibri" w:eastAsia="Times New Roman" w:hAnsi="Calibri" w:cs="Times New Roman"/>
          <w:sz w:val="22"/>
          <w:lang w:eastAsia="ru-RU"/>
        </w:rPr>
      </w:pPr>
    </w:p>
    <w:p w:rsidR="000D3C80" w:rsidRPr="000D3C80" w:rsidRDefault="000D3C80" w:rsidP="000D3C80">
      <w:pPr>
        <w:rPr>
          <w:rFonts w:ascii="Calibri" w:eastAsia="Times New Roman" w:hAnsi="Calibri" w:cs="Times New Roman"/>
          <w:sz w:val="22"/>
          <w:lang w:eastAsia="ru-RU"/>
        </w:rPr>
      </w:pPr>
    </w:p>
    <w:p w:rsidR="000D3C80" w:rsidRPr="000D3C80" w:rsidRDefault="000D3C80" w:rsidP="000D3C80">
      <w:pPr>
        <w:rPr>
          <w:rFonts w:ascii="Calibri" w:eastAsia="Times New Roman" w:hAnsi="Calibri" w:cs="Times New Roman"/>
          <w:sz w:val="22"/>
          <w:lang w:eastAsia="ru-RU"/>
        </w:rPr>
        <w:sectPr w:rsidR="000D3C80" w:rsidRPr="000D3C80" w:rsidSect="007F7A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D3C80" w:rsidRPr="000D3C80" w:rsidRDefault="000D3C80" w:rsidP="000D3C8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D3C80">
        <w:rPr>
          <w:rFonts w:eastAsia="Times New Roman" w:cs="Times New Roman"/>
          <w:b/>
          <w:szCs w:val="28"/>
          <w:lang w:eastAsia="ru-RU"/>
        </w:rPr>
        <w:t>СОСТАВ И ОПИСАНИЕ</w:t>
      </w:r>
    </w:p>
    <w:p w:rsidR="000D3C80" w:rsidRPr="000D3C80" w:rsidRDefault="000D3C80" w:rsidP="000D3C8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D3C80">
        <w:rPr>
          <w:rFonts w:eastAsia="Times New Roman" w:cs="Times New Roman"/>
          <w:b/>
          <w:szCs w:val="28"/>
          <w:lang w:eastAsia="ru-RU"/>
        </w:rPr>
        <w:t xml:space="preserve"> Перечня объектов для передачи в  концессию</w:t>
      </w:r>
    </w:p>
    <w:p w:rsidR="000D3C80" w:rsidRPr="000D3C80" w:rsidRDefault="000D3C80" w:rsidP="000D3C8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D3C80">
        <w:rPr>
          <w:rFonts w:eastAsia="Times New Roman" w:cs="Times New Roman"/>
          <w:b/>
          <w:szCs w:val="28"/>
          <w:lang w:eastAsia="ru-RU"/>
        </w:rPr>
        <w:t>СИСТЕМЫ ВОДОСНАБЖЕНИЯ</w:t>
      </w:r>
    </w:p>
    <w:p w:rsidR="000D3C80" w:rsidRPr="000D3C80" w:rsidRDefault="000D3C80" w:rsidP="000D3C8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D3C80">
        <w:rPr>
          <w:rFonts w:eastAsia="Times New Roman" w:cs="Times New Roman"/>
          <w:b/>
          <w:szCs w:val="28"/>
          <w:lang w:eastAsia="ru-RU"/>
        </w:rPr>
        <w:t>муниципального образования «</w:t>
      </w:r>
      <w:proofErr w:type="spellStart"/>
      <w:r w:rsidRPr="000D3C80">
        <w:rPr>
          <w:rFonts w:eastAsia="Times New Roman" w:cs="Times New Roman"/>
          <w:b/>
          <w:szCs w:val="28"/>
          <w:lang w:eastAsia="ru-RU"/>
        </w:rPr>
        <w:t>Мамгехское</w:t>
      </w:r>
      <w:proofErr w:type="spellEnd"/>
      <w:r w:rsidRPr="000D3C80">
        <w:rPr>
          <w:rFonts w:eastAsia="Times New Roman" w:cs="Times New Roman"/>
          <w:b/>
          <w:szCs w:val="28"/>
          <w:lang w:eastAsia="ru-RU"/>
        </w:rPr>
        <w:t xml:space="preserve"> сельское поселение»</w:t>
      </w:r>
    </w:p>
    <w:p w:rsidR="000D3C80" w:rsidRPr="000D3C80" w:rsidRDefault="000D3C80" w:rsidP="000D3C80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14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2951"/>
        <w:gridCol w:w="1559"/>
        <w:gridCol w:w="993"/>
        <w:gridCol w:w="708"/>
        <w:gridCol w:w="1985"/>
        <w:gridCol w:w="992"/>
        <w:gridCol w:w="1276"/>
        <w:gridCol w:w="1192"/>
        <w:gridCol w:w="2351"/>
      </w:tblGrid>
      <w:tr w:rsidR="000D3C80" w:rsidRPr="000D3C80" w:rsidTr="00C17912">
        <w:tc>
          <w:tcPr>
            <w:tcW w:w="553" w:type="dxa"/>
            <w:tcBorders>
              <w:top w:val="thinThickSmallGap" w:sz="24" w:space="0" w:color="FF0000"/>
              <w:left w:val="thinThickSmallGap" w:sz="24" w:space="0" w:color="FF0000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51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Наименование 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имущества, 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местонахождение, 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Характеристика 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имущества </w:t>
            </w:r>
          </w:p>
        </w:tc>
        <w:tc>
          <w:tcPr>
            <w:tcW w:w="993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8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Срок полезного использования</w:t>
            </w:r>
          </w:p>
        </w:tc>
        <w:tc>
          <w:tcPr>
            <w:tcW w:w="1276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Общая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стоимость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(балансовая,</w:t>
            </w:r>
            <w:proofErr w:type="gramEnd"/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руб.)</w:t>
            </w:r>
          </w:p>
        </w:tc>
        <w:tc>
          <w:tcPr>
            <w:tcW w:w="11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Износ,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расход (руб.)</w:t>
            </w:r>
          </w:p>
        </w:tc>
        <w:tc>
          <w:tcPr>
            <w:tcW w:w="2351" w:type="dxa"/>
            <w:tcBorders>
              <w:top w:val="thinThickSmallGap" w:sz="24" w:space="0" w:color="FF0000"/>
              <w:left w:val="nil"/>
              <w:bottom w:val="double" w:sz="4" w:space="0" w:color="FF0000"/>
              <w:right w:val="thinThickSmallGap" w:sz="24" w:space="0" w:color="FF0000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Правоустанавливающие документы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top w:val="double" w:sz="4" w:space="0" w:color="FF0000"/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double" w:sz="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double" w:sz="4" w:space="0" w:color="FF0000"/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Смотровые колодцы</w:t>
            </w:r>
          </w:p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proofErr w:type="spellStart"/>
            <w:r w:rsidRPr="000D3C80">
              <w:rPr>
                <w:rFonts w:eastAsia="Times New Roman" w:cs="Times New Roman"/>
                <w:lang w:eastAsia="ar-SA"/>
              </w:rPr>
              <w:t>Запорнаяматура</w:t>
            </w:r>
            <w:proofErr w:type="spellEnd"/>
          </w:p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Пожарные гидранты</w:t>
            </w:r>
          </w:p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Водомерные счетчики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proofErr w:type="gramStart"/>
            <w:r w:rsidRPr="000D3C80">
              <w:rPr>
                <w:rFonts w:eastAsia="Times New Roman" w:cs="Times New Roman"/>
                <w:lang w:eastAsia="ar-SA"/>
              </w:rPr>
              <w:t>ж/б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  <w:r w:rsidRPr="000D3C80">
              <w:rPr>
                <w:rFonts w:eastAsia="Times New Roman" w:cs="Times New Roman"/>
                <w:color w:val="000000"/>
                <w:lang w:eastAsia="ar-SA"/>
              </w:rPr>
              <w:t>24</w:t>
            </w: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color w:val="000000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11.01.2015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699350,00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699350,00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FF0000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jc w:val="center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 xml:space="preserve">Свидетельство о государственной регистрации права собственности </w:t>
            </w:r>
            <w:proofErr w:type="gramStart"/>
            <w:r w:rsidRPr="000D3C80">
              <w:rPr>
                <w:rFonts w:eastAsia="Times New Roman" w:cs="Times New Roman"/>
                <w:lang w:eastAsia="ar-SA"/>
              </w:rPr>
              <w:t>от</w:t>
            </w:r>
            <w:proofErr w:type="gramEnd"/>
            <w:r w:rsidRPr="000D3C80">
              <w:rPr>
                <w:rFonts w:eastAsia="Times New Roman" w:cs="Times New Roman"/>
                <w:lang w:eastAsia="ar-SA"/>
              </w:rPr>
              <w:t xml:space="preserve"> 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80" w:rsidRPr="000D3C80" w:rsidRDefault="000D3C80" w:rsidP="000D3C80">
            <w:pPr>
              <w:widowControl w:val="0"/>
              <w:autoSpaceDE w:val="0"/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 xml:space="preserve">Сооружение – водопроводная сеть 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D 110 -7462 d2 125  524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 xml:space="preserve"> d 140 2040,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80">
              <w:rPr>
                <w:rFonts w:eastAsia="Times New Roman" w:cs="Times New Roman"/>
                <w:lang w:eastAsia="ar-SA"/>
              </w:rPr>
              <w:t>пог</w:t>
            </w:r>
            <w:proofErr w:type="spellEnd"/>
            <w:r w:rsidRPr="000D3C80">
              <w:rPr>
                <w:rFonts w:eastAsia="Times New Roman" w:cs="Times New Roman"/>
                <w:lang w:eastAsia="ar-SA"/>
              </w:rPr>
              <w:t>. м</w:t>
            </w: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D3C8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10026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11.01.2015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C80">
              <w:rPr>
                <w:rFonts w:eastAsia="Times New Roman" w:cs="Times New Roman"/>
                <w:sz w:val="18"/>
                <w:szCs w:val="18"/>
                <w:lang w:eastAsia="ru-RU"/>
              </w:rPr>
              <w:t>12 400 000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3C80" w:rsidRPr="000D3C80" w:rsidRDefault="000D3C80" w:rsidP="000D3C8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3C80">
              <w:rPr>
                <w:rFonts w:eastAsia="Times New Roman" w:cs="Times New Roman"/>
                <w:sz w:val="18"/>
                <w:szCs w:val="18"/>
                <w:lang w:eastAsia="ru-RU"/>
              </w:rPr>
              <w:t>12 400 000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14560" w:type="dxa"/>
            <w:gridSpan w:val="10"/>
            <w:tcBorders>
              <w:left w:val="thinThickSmallGap" w:sz="24" w:space="0" w:color="FF0000"/>
              <w:right w:val="thinThickSmallGap" w:sz="24" w:space="0" w:color="FF0000"/>
            </w:tcBorders>
            <w:shd w:val="clear" w:color="auto" w:fill="FBD4B4" w:themeFill="accent6" w:themeFillTint="66"/>
          </w:tcPr>
          <w:p w:rsidR="000D3C80" w:rsidRPr="000D3C80" w:rsidRDefault="000D3C80" w:rsidP="000D3C80">
            <w:pPr>
              <w:widowControl w:val="0"/>
              <w:suppressAutoHyphens/>
              <w:autoSpaceDE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0D3C8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Основное оборудование системы водоснабжения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1" w:type="dxa"/>
            <w:gridSpan w:val="4"/>
            <w:shd w:val="clear" w:color="auto" w:fill="B6DDE8" w:themeFill="accent5" w:themeFillTint="66"/>
          </w:tcPr>
          <w:p w:rsidR="000D3C80" w:rsidRPr="000D3C80" w:rsidRDefault="000D3C80" w:rsidP="000D3C8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b/>
                <w:lang w:eastAsia="ar-SA"/>
              </w:rPr>
              <w:t xml:space="preserve">Водозаборный узел№ 1  </w:t>
            </w:r>
            <w:proofErr w:type="spellStart"/>
            <w:proofErr w:type="gramStart"/>
            <w:r w:rsidRPr="000D3C80">
              <w:rPr>
                <w:rFonts w:eastAsia="Times New Roman" w:cs="Times New Roman"/>
                <w:b/>
                <w:lang w:eastAsia="ar-SA"/>
              </w:rPr>
              <w:t>ул</w:t>
            </w:r>
            <w:proofErr w:type="spellEnd"/>
            <w:proofErr w:type="gramEnd"/>
            <w:r w:rsidRPr="000D3C80">
              <w:rPr>
                <w:rFonts w:eastAsia="Times New Roman" w:cs="Times New Roman"/>
                <w:b/>
                <w:lang w:eastAsia="ar-SA"/>
              </w:rPr>
              <w:t xml:space="preserve"> </w:t>
            </w:r>
            <w:proofErr w:type="spellStart"/>
            <w:r w:rsidRPr="000D3C80">
              <w:rPr>
                <w:rFonts w:eastAsia="Times New Roman" w:cs="Times New Roman"/>
                <w:b/>
                <w:lang w:eastAsia="ar-SA"/>
              </w:rPr>
              <w:t>Инкубаторская</w:t>
            </w:r>
            <w:proofErr w:type="spellEnd"/>
            <w:r w:rsidRPr="000D3C80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1 400000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1400000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 xml:space="preserve">Насос глубинный 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ЭЦВ-25-100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ru-RU"/>
              </w:rPr>
            </w:pPr>
            <w:r w:rsidRPr="000D3C80">
              <w:rPr>
                <w:rFonts w:eastAsia="Times New Roman" w:cs="Times New Roman"/>
                <w:lang w:eastAsia="ru-RU"/>
              </w:rPr>
              <w:t>Одноэтажное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lang w:eastAsia="ru-RU"/>
              </w:rPr>
            </w:pPr>
            <w:r w:rsidRPr="000D3C80">
              <w:rPr>
                <w:rFonts w:eastAsia="Times New Roman" w:cs="Times New Roman"/>
                <w:lang w:eastAsia="ru-RU"/>
              </w:rPr>
              <w:t>кирпичное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25 м3\час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Высота ствола 22.75 м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6764" w:type="dxa"/>
            <w:gridSpan w:val="5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b/>
                <w:lang w:eastAsia="ar-SA"/>
              </w:rPr>
              <w:t xml:space="preserve">Водозаборный узел№ 2  </w:t>
            </w:r>
            <w:proofErr w:type="spellStart"/>
            <w:proofErr w:type="gramStart"/>
            <w:r w:rsidRPr="000D3C80">
              <w:rPr>
                <w:rFonts w:eastAsia="Times New Roman" w:cs="Times New Roman"/>
                <w:b/>
                <w:lang w:eastAsia="ar-SA"/>
              </w:rPr>
              <w:t>ул</w:t>
            </w:r>
            <w:proofErr w:type="spellEnd"/>
            <w:proofErr w:type="gramEnd"/>
            <w:r w:rsidRPr="000D3C80">
              <w:rPr>
                <w:rFonts w:eastAsia="Times New Roman" w:cs="Times New Roman"/>
                <w:b/>
                <w:lang w:eastAsia="ar-SA"/>
              </w:rPr>
              <w:t xml:space="preserve"> 50 лет ВЛКСМ район бывшей фермы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25м3\час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Высота ствола 7.0м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3C80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15 лет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Насос глубинный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C80">
              <w:rPr>
                <w:rFonts w:eastAsia="Times New Roman" w:cs="Times New Roman"/>
                <w:lang w:eastAsia="ar-SA"/>
              </w:rPr>
              <w:t>ЭЦВ-25-100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3C80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210 часов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Align w:val="center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ru-RU"/>
              </w:rPr>
            </w:pPr>
            <w:r w:rsidRPr="000D3C80">
              <w:rPr>
                <w:rFonts w:eastAsia="Times New Roman" w:cs="Times New Roman"/>
                <w:lang w:eastAsia="ru-RU"/>
              </w:rPr>
              <w:t>Одноэтажное кирпичное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300 час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Бактерицидная установка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З00 час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0D3C80" w:rsidRPr="000D3C80" w:rsidTr="00C17912">
        <w:trPr>
          <w:tblHeader/>
        </w:trPr>
        <w:tc>
          <w:tcPr>
            <w:tcW w:w="6764" w:type="dxa"/>
            <w:gridSpan w:val="5"/>
            <w:tcBorders>
              <w:left w:val="thinThickSmallGap" w:sz="24" w:space="0" w:color="FF0000"/>
            </w:tcBorders>
            <w:shd w:val="clear" w:color="auto" w:fill="B6DDE8" w:themeFill="accent5" w:themeFillTint="66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b/>
                <w:lang w:eastAsia="ar-SA"/>
              </w:rPr>
              <w:t xml:space="preserve">Водозаборный узел№ 3  </w:t>
            </w:r>
            <w:proofErr w:type="spellStart"/>
            <w:proofErr w:type="gramStart"/>
            <w:r w:rsidRPr="000D3C80">
              <w:rPr>
                <w:rFonts w:eastAsia="Times New Roman" w:cs="Times New Roman"/>
                <w:b/>
                <w:lang w:eastAsia="ar-SA"/>
              </w:rPr>
              <w:t>ул</w:t>
            </w:r>
            <w:proofErr w:type="spellEnd"/>
            <w:proofErr w:type="gramEnd"/>
            <w:r w:rsidRPr="000D3C80">
              <w:rPr>
                <w:rFonts w:eastAsia="Times New Roman" w:cs="Times New Roman"/>
                <w:b/>
                <w:lang w:eastAsia="ar-SA"/>
              </w:rPr>
              <w:t xml:space="preserve">  Советская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25м3\час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25м3\час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Высота ствола 7.0м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lang w:eastAsia="ar-SA"/>
              </w:rPr>
            </w:pPr>
            <w:r w:rsidRPr="000D3C80">
              <w:rPr>
                <w:rFonts w:eastAsia="Times New Roman" w:cs="Times New Roman"/>
                <w:lang w:eastAsia="ar-SA"/>
              </w:rPr>
              <w:t>Насос глубинный</w:t>
            </w:r>
          </w:p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 xml:space="preserve"> ЭЦВ-25-100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lang w:eastAsia="ru-RU"/>
              </w:rPr>
              <w:t>Одноэтажное кирпичное</w:t>
            </w: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300 час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0D3C80" w:rsidRPr="000D3C80" w:rsidTr="00C17912">
        <w:trPr>
          <w:tblHeader/>
        </w:trPr>
        <w:tc>
          <w:tcPr>
            <w:tcW w:w="553" w:type="dxa"/>
            <w:tcBorders>
              <w:lef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Распредщит</w:t>
            </w:r>
            <w:proofErr w:type="spellEnd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</w:p>
        </w:tc>
        <w:tc>
          <w:tcPr>
            <w:tcW w:w="1559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1192" w:type="dxa"/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2351" w:type="dxa"/>
            <w:tcBorders>
              <w:right w:val="thinThickSmallGap" w:sz="24" w:space="0" w:color="FF0000"/>
            </w:tcBorders>
          </w:tcPr>
          <w:p w:rsidR="000D3C80" w:rsidRPr="000D3C80" w:rsidRDefault="000D3C80" w:rsidP="000D3C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3C80">
              <w:rPr>
                <w:rFonts w:eastAsia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</w:tbl>
    <w:p w:rsidR="000D3C80" w:rsidRPr="000D3C80" w:rsidRDefault="000D3C80" w:rsidP="000D3C8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D3C80" w:rsidRPr="000D3C80" w:rsidRDefault="000D3C80" w:rsidP="000D3C80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0D3C80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0D3C80" w:rsidRPr="000D3C80" w:rsidRDefault="00951060" w:rsidP="000D3C80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pict>
          <v:rect id="_x0000_i1025" style="width:0;height:1.5pt" o:hralign="center" o:hrstd="t" o:hr="t" fillcolor="#a0a0a0" stroked="f"/>
        </w:pict>
      </w:r>
    </w:p>
    <w:p w:rsidR="000D3C80" w:rsidRPr="000D3C80" w:rsidRDefault="000D3C80" w:rsidP="000D3C80">
      <w:pPr>
        <w:rPr>
          <w:rFonts w:ascii="Calibri" w:eastAsia="Times New Roman" w:hAnsi="Calibri" w:cs="Times New Roman"/>
          <w:sz w:val="22"/>
          <w:lang w:eastAsia="ru-RU"/>
        </w:rPr>
      </w:pPr>
    </w:p>
    <w:p w:rsidR="003134F7" w:rsidRDefault="003134F7"/>
    <w:sectPr w:rsidR="003134F7" w:rsidSect="007F7A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60" w:rsidRDefault="00951060">
      <w:pPr>
        <w:spacing w:after="0" w:line="240" w:lineRule="auto"/>
      </w:pPr>
      <w:r>
        <w:separator/>
      </w:r>
    </w:p>
  </w:endnote>
  <w:endnote w:type="continuationSeparator" w:id="0">
    <w:p w:rsidR="00951060" w:rsidRDefault="0095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60" w:rsidRDefault="00951060">
      <w:pPr>
        <w:spacing w:after="0" w:line="240" w:lineRule="auto"/>
      </w:pPr>
      <w:r>
        <w:separator/>
      </w:r>
    </w:p>
  </w:footnote>
  <w:footnote w:type="continuationSeparator" w:id="0">
    <w:p w:rsidR="00951060" w:rsidRDefault="0095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D" w:rsidRDefault="009510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EB"/>
    <w:rsid w:val="000D3C80"/>
    <w:rsid w:val="003134F7"/>
    <w:rsid w:val="0080637D"/>
    <w:rsid w:val="00922CEB"/>
    <w:rsid w:val="009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C8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3C80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0D3C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C80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C8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3C80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0D3C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C80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2023-01-31T07:50:00Z</cp:lastPrinted>
  <dcterms:created xsi:type="dcterms:W3CDTF">2023-01-25T09:19:00Z</dcterms:created>
  <dcterms:modified xsi:type="dcterms:W3CDTF">2023-01-31T07:53:00Z</dcterms:modified>
</cp:coreProperties>
</file>